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0201" w:rsidRDefault="00FB0201">
      <w:pPr>
        <w:pStyle w:val="1"/>
      </w:pPr>
      <w:r>
        <w:t>宁夏</w:t>
      </w:r>
      <w:r>
        <w:t>“</w:t>
      </w:r>
      <w:r>
        <w:t>康复+体育</w:t>
      </w:r>
      <w:r>
        <w:t>”</w:t>
      </w:r>
      <w:r>
        <w:t>跑出加速度</w:t>
      </w:r>
    </w:p>
    <w:p w:rsidR="00FB0201" w:rsidRDefault="00FB0201">
      <w:pPr>
        <w:ind w:firstLine="420"/>
        <w:jc w:val="left"/>
      </w:pPr>
      <w:r>
        <w:t>主题教育开展以来，自治区残联康复和体育工作部党支部按照</w:t>
      </w:r>
      <w:r>
        <w:t>“</w:t>
      </w:r>
      <w:r>
        <w:t>学思想、强党性、重实践、建新功</w:t>
      </w:r>
      <w:r>
        <w:t>”</w:t>
      </w:r>
      <w:r>
        <w:t>的总要求，贯彻落实自治区残联党组</w:t>
      </w:r>
      <w:r>
        <w:t>2023</w:t>
      </w:r>
      <w:r>
        <w:t>年</w:t>
      </w:r>
      <w:r>
        <w:t>“10</w:t>
      </w:r>
      <w:r>
        <w:t>项工作稳定在全国第一方阵、</w:t>
      </w:r>
      <w:r>
        <w:t>8</w:t>
      </w:r>
      <w:r>
        <w:t>项工作进入全国前列</w:t>
      </w:r>
      <w:r>
        <w:t>”</w:t>
      </w:r>
      <w:r>
        <w:t>的目标要求，以承办残疾人体育赛事活动为抓手，强化担当、共融、安全意识，实现支部党建与残疾人体育事业共建互促。</w:t>
      </w:r>
    </w:p>
    <w:p w:rsidR="00FB0201" w:rsidRDefault="00FB0201">
      <w:pPr>
        <w:ind w:firstLine="420"/>
        <w:jc w:val="left"/>
      </w:pPr>
      <w:r>
        <w:t>勇担当，领跑残疾人体育事业发展</w:t>
      </w:r>
    </w:p>
    <w:p w:rsidR="00FB0201" w:rsidRDefault="00FB0201">
      <w:pPr>
        <w:ind w:firstLine="420"/>
        <w:jc w:val="left"/>
      </w:pPr>
      <w:r>
        <w:t>在学习贯彻习近平新时代中国特色社会主义思想主题教育中，党支部结合工作实际，深学细悟习近平新时代中国特色社会主义思想，在习近平总书记关于残疾人事业的重要论述中找方向、寻路径，找方法、增动力。顺应我区残疾人体育运动需求增长趋势，将推动残疾人体育工作领跑争先作为学习贯彻习近平新时代中国特色社会主义思想的重要实践，在大力推广残疾人康复体育进家庭项目、抓紧抓实残疾人运动员备战参赛、全力筹备自治区首届残特奥运动会的同时，圆满完成第三届中国象棋残健共融团体邀请赛和第四届全国肢残人轮椅马拉松赛等全国赛事承办工作。我区参赛运动员分别取得象棋团体第</w:t>
      </w:r>
      <w:r>
        <w:t>5</w:t>
      </w:r>
      <w:r>
        <w:t>名和男子组轮椅马拉松冠亚军、女子组轮椅马拉松亚军的好成绩。组织</w:t>
      </w:r>
      <w:r>
        <w:t>37</w:t>
      </w:r>
      <w:r>
        <w:t>名运动员参加全国残疾人田径、跆拳道、自行车</w:t>
      </w:r>
      <w:r>
        <w:t>3</w:t>
      </w:r>
      <w:r>
        <w:t>项锦标赛，取得</w:t>
      </w:r>
      <w:r>
        <w:t>5</w:t>
      </w:r>
      <w:r>
        <w:t>枚金牌、</w:t>
      </w:r>
      <w:r>
        <w:t>10</w:t>
      </w:r>
      <w:r>
        <w:t>枚银牌、</w:t>
      </w:r>
      <w:r>
        <w:t>18</w:t>
      </w:r>
      <w:r>
        <w:t>枚铜牌的优异成绩。</w:t>
      </w:r>
    </w:p>
    <w:p w:rsidR="00FB0201" w:rsidRDefault="00FB0201">
      <w:pPr>
        <w:ind w:firstLine="420"/>
        <w:jc w:val="left"/>
      </w:pPr>
      <w:r>
        <w:t>深调研，力促康复体育相融合</w:t>
      </w:r>
    </w:p>
    <w:p w:rsidR="00FB0201" w:rsidRDefault="00FB0201">
      <w:pPr>
        <w:ind w:firstLine="420"/>
        <w:jc w:val="left"/>
      </w:pPr>
      <w:r>
        <w:t>为进一步提高残疾人体育工作水平，党支部以大兴调查研究之风为契机，组织支部党员深入残疾人运动员教练员、康复体育专业技术人员和专门协会收集</w:t>
      </w:r>
      <w:r>
        <w:t>“</w:t>
      </w:r>
      <w:r>
        <w:t>金点子</w:t>
      </w:r>
      <w:r>
        <w:t>”</w:t>
      </w:r>
      <w:r>
        <w:t>，找到了一条康体交融、活动互融、残健共融的创新之路。实施宁夏肢体残疾人</w:t>
      </w:r>
      <w:r>
        <w:t>“</w:t>
      </w:r>
      <w:r>
        <w:t>重塑未来</w:t>
      </w:r>
      <w:r>
        <w:t>”</w:t>
      </w:r>
      <w:r>
        <w:t>矫治手术救助项目，累计为</w:t>
      </w:r>
      <w:r>
        <w:t>254</w:t>
      </w:r>
      <w:r>
        <w:t>名残疾人免费实施矫治手术；举办脊髓损伤残疾人能力重建训练培训班，累计帮助</w:t>
      </w:r>
      <w:r>
        <w:t>272</w:t>
      </w:r>
      <w:r>
        <w:t>名重度残疾人走出家门；对以上两类康复对象中有一定运动能力的进行体育项目训练，帮助实现由重度肢残人向残疾人运动员的华丽转变，促进残疾人康复与体育深度融合。以承办第四届全国肢残人轮椅马拉松赛为契机，融合开展了宁夏无障碍畅行活动、第</w:t>
      </w:r>
      <w:r>
        <w:t>13</w:t>
      </w:r>
      <w:r>
        <w:t>届全国残疾人健身周宁夏主题活动，广泛发动社会力量参与残疾人体育活动，</w:t>
      </w:r>
      <w:r>
        <w:t>22</w:t>
      </w:r>
      <w:r>
        <w:t>家单位积极参与第四届全国肢残人轮椅马拉松赛暨宁夏无障碍畅行活动组织工作，宁夏肢残人协会组织残疾人与健全人一并参与赛事组织、筹备及志愿者服务等工作，构建起互帮互助、携手共进的残健共融新格局。</w:t>
      </w:r>
    </w:p>
    <w:p w:rsidR="00FB0201" w:rsidRDefault="00FB0201">
      <w:pPr>
        <w:ind w:firstLine="420"/>
        <w:jc w:val="left"/>
      </w:pPr>
      <w:r>
        <w:t>强保障，守牢残疾人体育安全屏障</w:t>
      </w:r>
    </w:p>
    <w:p w:rsidR="00FB0201" w:rsidRDefault="00FB0201">
      <w:pPr>
        <w:ind w:firstLine="420"/>
        <w:jc w:val="left"/>
      </w:pPr>
      <w:r>
        <w:t>按照自治区党委十三届四次全会部署，党支部深入贯彻</w:t>
      </w:r>
      <w:r>
        <w:t>“</w:t>
      </w:r>
      <w:r>
        <w:t>三管三必须</w:t>
      </w:r>
      <w:r>
        <w:t>”</w:t>
      </w:r>
      <w:r>
        <w:t>要求，自觉扛起残疾人体育安全监管责任，对残疾人体育训练基地进行安全生产督导，联合教育就业工作部党支部梳理了残疾人康复托养机构和体育训练基地安全生产管理任务清单，加强对各机构安全生产工作的指导监督。将安全作为各项赛事活动成功的第一目标、第一标准，围绕食、宿、赛、交通、天气等环节，组织党员干部干在最前排、盯在关键处，全过程加强安全保障。在第四届全国肢残人轮椅马拉松赛暨宁夏无障碍畅行活动中，专门成立了安全保障工作领导小组，制定赛事安全保障方案和应急预案，组织</w:t>
      </w:r>
      <w:r>
        <w:t>7</w:t>
      </w:r>
      <w:r>
        <w:t>家相关单位</w:t>
      </w:r>
      <w:r>
        <w:t>16</w:t>
      </w:r>
      <w:r>
        <w:t>名党员分工负责</w:t>
      </w:r>
      <w:r>
        <w:t>9</w:t>
      </w:r>
      <w:r>
        <w:t>个重要节点的安全保障，做到安全措施无死角，确保比赛安全顺利进行。</w:t>
      </w:r>
    </w:p>
    <w:p w:rsidR="00FB0201" w:rsidRDefault="00FB0201">
      <w:pPr>
        <w:ind w:firstLine="420"/>
        <w:jc w:val="right"/>
      </w:pPr>
      <w:r>
        <w:t>宁夏机关党建</w:t>
      </w:r>
      <w:r>
        <w:t>2023-09-08</w:t>
      </w:r>
    </w:p>
    <w:p w:rsidR="00FB0201" w:rsidRDefault="00FB0201" w:rsidP="00405C0A">
      <w:pPr>
        <w:sectPr w:rsidR="00FB0201" w:rsidSect="00405C0A">
          <w:type w:val="continuous"/>
          <w:pgSz w:w="11906" w:h="16838"/>
          <w:pgMar w:top="1644" w:right="1236" w:bottom="1418" w:left="1814" w:header="851" w:footer="907" w:gutter="0"/>
          <w:pgNumType w:start="1"/>
          <w:cols w:space="720"/>
          <w:docGrid w:type="lines" w:linePitch="341" w:charSpace="2373"/>
        </w:sectPr>
      </w:pPr>
    </w:p>
    <w:p w:rsidR="005B266D" w:rsidRDefault="005B266D"/>
    <w:sectPr w:rsidR="005B26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0201"/>
    <w:rsid w:val="005B266D"/>
    <w:rsid w:val="00FB02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B020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B020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194</Words>
  <Characters>1107</Characters>
  <Application>Microsoft Office Word</Application>
  <DocSecurity>0</DocSecurity>
  <Lines>9</Lines>
  <Paragraphs>2</Paragraphs>
  <ScaleCrop>false</ScaleCrop>
  <Company>Microsoft</Company>
  <LinksUpToDate>false</LinksUpToDate>
  <CharactersWithSpaces>1299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2023-12-15T07:12:00Z</dcterms:created>
</cp:coreProperties>
</file>