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4EBD" w:rsidRDefault="000A4EBD">
      <w:pPr>
        <w:pStyle w:val="1"/>
      </w:pPr>
      <w:r>
        <w:t>安庆宜秀区秉风儿童康复中心</w:t>
      </w:r>
      <w:r>
        <w:t>——</w:t>
      </w:r>
      <w:r>
        <w:t>锦旗背后的故事</w:t>
      </w:r>
    </w:p>
    <w:p w:rsidR="000A4EBD" w:rsidRDefault="000A4EBD">
      <w:pPr>
        <w:ind w:firstLine="420"/>
      </w:pPr>
      <w:r>
        <w:t>安庆宜秀区秉风儿童康复中心是省困难残疾儿童抢救性康复项目定点康复机构，自规范运营以来，深耕内涵建设，注重医疗质量和安全，践行优质服务，取得了良好的社会效益，受到政府、同行及患者的高度认可。</w:t>
      </w:r>
    </w:p>
    <w:p w:rsidR="000A4EBD" w:rsidRDefault="000A4EBD">
      <w:pPr>
        <w:ind w:firstLine="420"/>
      </w:pPr>
      <w:r>
        <w:t>在提供诊疗服务的过程中，工作人员用心满足病友们的康复需求，与他们建立了良好的互动，赢得了良好口碑，也涌现了很多温馨故事。</w:t>
      </w:r>
    </w:p>
    <w:p w:rsidR="000A4EBD" w:rsidRDefault="000A4EBD">
      <w:pPr>
        <w:ind w:firstLine="420"/>
      </w:pPr>
      <w:r>
        <w:t>小军（化名）的妈妈说，孩子</w:t>
      </w:r>
      <w:r>
        <w:t>4</w:t>
      </w:r>
      <w:r>
        <w:t>岁时，发现他无主动性语言、眼神无交流、呼名无反应，严重影响日常生活，家长十分苦恼，</w:t>
      </w:r>
      <w:r>
        <w:t>2022</w:t>
      </w:r>
      <w:r>
        <w:t>年</w:t>
      </w:r>
      <w:r>
        <w:t>2</w:t>
      </w:r>
      <w:r>
        <w:t>月慕名来我院就医。经过儿康医生详细检查问诊及评估，诊断为</w:t>
      </w:r>
      <w:r>
        <w:t>“</w:t>
      </w:r>
      <w:r>
        <w:t>儿童孤独症</w:t>
      </w:r>
      <w:r>
        <w:t>”</w:t>
      </w:r>
      <w:r>
        <w:t>，特教部负责人王莹主任带着言语康复治疗师董君楠、特教教师黄娟认真讨论研究，为小军制定了一套系统化、个性化的综合康复教育方案和家庭训练大纲。经过一年时间的康复教育，小军的语言表达能力、认知社交能力有了非常大的提升，如今小军已经顺利进入幼儿园大班，并能很好地融入到集体生活中。</w:t>
      </w:r>
    </w:p>
    <w:p w:rsidR="000A4EBD" w:rsidRDefault="000A4EBD">
      <w:pPr>
        <w:ind w:firstLine="420"/>
      </w:pPr>
      <w:r>
        <w:t>小贝（化名），</w:t>
      </w:r>
      <w:r>
        <w:t>6</w:t>
      </w:r>
      <w:r>
        <w:t>岁，刚入院时，语言清晰度非常差，情绪不稳定，认知能力较弱，诊断为</w:t>
      </w:r>
      <w:r>
        <w:t>“</w:t>
      </w:r>
      <w:r>
        <w:t>发育迟缓</w:t>
      </w:r>
      <w:r>
        <w:t>”</w:t>
      </w:r>
      <w:r>
        <w:t>。在随后的教育训练过程中，由于家庭突发一些意外，导致无人接送小贝继续上课，但孩子的康复教育拖不得，王莹主任紧急召开教师会议，根据小贝的情况制定家庭康复教育训练方案、线上教学课程表以及周末亲子同训计划。如今小贝情绪稳定、认知能力得到很大提高，语言沟通交流无障碍，现在他已经是一名一年级的小学生啦。小贝妈妈说：在我最无助的时候，老师们给予了很大的帮助和鼓励，并坚持对小贝进行康复教育，常常加班加点或放弃假期。由于家庭原因，我只能夜里发信息和老师进行沟通，但老师们都是第一时间回复我、指导我，我为老师们的敬业精神和爱心所感动。</w:t>
      </w:r>
    </w:p>
    <w:p w:rsidR="000A4EBD" w:rsidRDefault="000A4EBD">
      <w:pPr>
        <w:ind w:firstLine="420"/>
      </w:pPr>
      <w:r>
        <w:t>小花（化名）妈妈说：小花刚刚被诊断为</w:t>
      </w:r>
      <w:r>
        <w:t>“</w:t>
      </w:r>
      <w:r>
        <w:t>孤独症</w:t>
      </w:r>
      <w:r>
        <w:t>”</w:t>
      </w:r>
      <w:r>
        <w:t>时，我们病急乱投医，四处奔波寻求康复，花了很多钱，却没有什么效果。王莹主任从第一次认识我，就为我科普关于</w:t>
      </w:r>
      <w:r>
        <w:t>“</w:t>
      </w:r>
      <w:r>
        <w:t>孤独症江湖</w:t>
      </w:r>
      <w:r>
        <w:t>”</w:t>
      </w:r>
      <w:r>
        <w:t>的陷阱，教我如何避免</w:t>
      </w:r>
      <w:r>
        <w:t>“</w:t>
      </w:r>
      <w:r>
        <w:t>无效康复</w:t>
      </w:r>
      <w:r>
        <w:t>”</w:t>
      </w:r>
      <w:r>
        <w:t>，后来因为我的焦虑和攀比心理，要求为孩子加课时，王主任也耐心地与我沟通，为我仔细分析孩子的能力、情绪等问题，帮我调节心理。老师们每天都会收集我们的想法和孩子康复进展情况，也会根据家长的困惑给出合理化建议。我觉得特教部的老师们非常有爱，和家长们融洽得像一家人。</w:t>
      </w:r>
    </w:p>
    <w:p w:rsidR="000A4EBD" w:rsidRDefault="000A4EBD">
      <w:pPr>
        <w:ind w:firstLine="420"/>
      </w:pPr>
      <w:r>
        <w:t>面对家长们的赞扬，王莹主任说：</w:t>
      </w:r>
      <w:r>
        <w:t>“</w:t>
      </w:r>
      <w:r>
        <w:t>在特殊教育的这条路上，我始终坚持</w:t>
      </w:r>
      <w:r>
        <w:t>“</w:t>
      </w:r>
      <w:r>
        <w:t>四个要</w:t>
      </w:r>
      <w:r>
        <w:t>”</w:t>
      </w:r>
      <w:r>
        <w:t>的原则：一要知家长事、二要懂家长心、三要帮家长忙、四要进家长门。在这些特殊孩子的背后，最为艰辛的是家长们。他们每天风雨无阻地陪伴孩子上课，不仅失去了享受生活的时间，还对未来有很强的焦虑感。我们除了给孩子提供康复教育以外，也有义务去做这些家长们的依靠。</w:t>
      </w:r>
      <w:r>
        <w:t>”</w:t>
      </w:r>
    </w:p>
    <w:p w:rsidR="000A4EBD" w:rsidRDefault="000A4EBD">
      <w:pPr>
        <w:ind w:firstLine="420"/>
      </w:pPr>
      <w:r>
        <w:t>自特教部成立以来，全体教师在王主任的带领下持续增强业务能力，认真倾听家长诉求，把孩子们的点点滴滴记在心间，通过各种行之有效的方法，全心全意帮助特殊儿童发展能力，把温暖送到家长心坎上。</w:t>
      </w:r>
    </w:p>
    <w:p w:rsidR="000A4EBD" w:rsidRDefault="000A4EBD">
      <w:pPr>
        <w:ind w:firstLine="420"/>
      </w:pPr>
      <w:r>
        <w:t>一面面锦旗就是一份份肯定，一个个故事包含许多温暖。锦旗就像军人璀璨夺目的勋章，是对其劳动成果的最高肯定；锦旗象征着浓浓的医患情、师生情，闪烁着丰收的亮色。锦旗更是一种鞭策，鼓舞秉风康复医院的工作人员尽心尽责地造福更多特殊儿童。</w:t>
      </w:r>
    </w:p>
    <w:p w:rsidR="000A4EBD" w:rsidRDefault="000A4EBD">
      <w:pPr>
        <w:ind w:firstLine="420"/>
        <w:jc w:val="right"/>
      </w:pPr>
      <w:r>
        <w:t>安徽省残联</w:t>
      </w:r>
      <w:r>
        <w:t>2023-09-26</w:t>
      </w:r>
    </w:p>
    <w:p w:rsidR="000A4EBD" w:rsidRDefault="000A4EBD" w:rsidP="0002294F">
      <w:pPr>
        <w:sectPr w:rsidR="000A4EBD" w:rsidSect="0002294F">
          <w:type w:val="continuous"/>
          <w:pgSz w:w="11906" w:h="16838"/>
          <w:pgMar w:top="1644" w:right="1236" w:bottom="1418" w:left="1814" w:header="851" w:footer="907" w:gutter="0"/>
          <w:pgNumType w:start="1"/>
          <w:cols w:space="720"/>
          <w:docGrid w:type="lines" w:linePitch="341" w:charSpace="2373"/>
        </w:sectPr>
      </w:pPr>
    </w:p>
    <w:p w:rsidR="00286910" w:rsidRDefault="00286910"/>
    <w:sectPr w:rsidR="002869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4EBD"/>
    <w:rsid w:val="000A4EBD"/>
    <w:rsid w:val="002869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4E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4E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1136</Characters>
  <Application>Microsoft Office Word</Application>
  <DocSecurity>0</DocSecurity>
  <Lines>9</Lines>
  <Paragraphs>2</Paragraphs>
  <ScaleCrop>false</ScaleCrop>
  <Company>Microsoft</Company>
  <LinksUpToDate>false</LinksUpToDate>
  <CharactersWithSpaces>1333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2023-12-15T07:16:00Z</dcterms:created>
</cp:coreProperties>
</file>