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2C" w:rsidRDefault="0077072C" w:rsidP="00B75B64">
      <w:pPr>
        <w:pStyle w:val="1"/>
      </w:pPr>
      <w:r w:rsidRPr="00B75B64">
        <w:rPr>
          <w:rFonts w:hint="eastAsia"/>
        </w:rPr>
        <w:t>临汾经济开发区“三管齐下”打造百亿级数字产业园区</w:t>
      </w:r>
    </w:p>
    <w:p w:rsidR="0077072C" w:rsidRDefault="0077072C" w:rsidP="0077072C">
      <w:pPr>
        <w:ind w:firstLineChars="200" w:firstLine="420"/>
      </w:pPr>
      <w:r>
        <w:rPr>
          <w:rFonts w:hint="eastAsia"/>
        </w:rPr>
        <w:t>当今时代，数字技术、数字经济是世界科技革命和产业变革的先机，是新一轮国际竞争重点领域。党的二十大报告指出“加快发展数字经济，促进数字经济和实体经济深度融合，打造具有国际竞争力的数字产业集群”。</w:t>
      </w:r>
      <w:r>
        <w:t>2023</w:t>
      </w:r>
      <w:r>
        <w:t>年以来，临汾开发区紧抓这一发展机遇，三项举措推进数字企业创新发展，打造百亿级数字产业园区，引领临汾数字产业新标杆。</w:t>
      </w:r>
    </w:p>
    <w:p w:rsidR="0077072C" w:rsidRDefault="0077072C" w:rsidP="0077072C">
      <w:pPr>
        <w:ind w:firstLineChars="200" w:firstLine="420"/>
      </w:pPr>
      <w:r>
        <w:rPr>
          <w:rFonts w:hint="eastAsia"/>
        </w:rPr>
        <w:t>一、紧扣政策，高规格规划数字化产业园区。按照“数字产业化、产业数字化、数据价值化、治理数字化”发展要求，临汾开发区紧盯国家鼓励和发展数字产业的相关政策，将数字经济和数字园区列入</w:t>
      </w:r>
      <w:r>
        <w:t>2023</w:t>
      </w:r>
      <w:r>
        <w:t>年全区经济重点工作，纳入</w:t>
      </w:r>
      <w:r>
        <w:t>“</w:t>
      </w:r>
      <w:r>
        <w:t>十四五</w:t>
      </w:r>
      <w:r>
        <w:t>”</w:t>
      </w:r>
      <w:r>
        <w:t>发展产业规划，学习借鉴山东、上海、合肥等地建设数字经济产业园的路径经验，了解数字产业发展要素和数字赋能实体经济做法，编制了</w:t>
      </w:r>
      <w:r>
        <w:t>“</w:t>
      </w:r>
      <w:r>
        <w:t>临汾开发区百亿级数字经济产业园规划</w:t>
      </w:r>
      <w:r>
        <w:t>”</w:t>
      </w:r>
      <w:r>
        <w:t>，以数字政府、数字社区、数字工厂为抓手，重点引进和发展电子信息制造、工业互联网、软件、大数据、云计算、人工智能等核心产业，助力传统产业</w:t>
      </w:r>
      <w:r>
        <w:rPr>
          <w:rFonts w:hint="eastAsia"/>
        </w:rPr>
        <w:t>数字化转型，夯实临汾数字基础设施建设。</w:t>
      </w:r>
    </w:p>
    <w:p w:rsidR="0077072C" w:rsidRDefault="0077072C" w:rsidP="0077072C">
      <w:pPr>
        <w:ind w:firstLineChars="200" w:firstLine="420"/>
      </w:pPr>
      <w:r>
        <w:rPr>
          <w:rFonts w:hint="eastAsia"/>
        </w:rPr>
        <w:t>二、更新观念，高标准搭建数字化产业平台。按照“管委会</w:t>
      </w:r>
      <w:r>
        <w:t>+</w:t>
      </w:r>
      <w:r>
        <w:t>平台公司</w:t>
      </w:r>
      <w:r>
        <w:t>+</w:t>
      </w:r>
      <w:r>
        <w:t>链主企业</w:t>
      </w:r>
      <w:r>
        <w:t>”</w:t>
      </w:r>
      <w:r>
        <w:t>的建设理念，以管委会牵头，委托区招商引资服务公司为实施主体，积极对接</w:t>
      </w:r>
      <w:r>
        <w:t>“360”“</w:t>
      </w:r>
      <w:r>
        <w:t>浪潮</w:t>
      </w:r>
      <w:r>
        <w:t>”</w:t>
      </w:r>
      <w:r>
        <w:t>等链主企业，就园区平台搭建、智慧城市、数字赋能等内容进行深度交流，以建设临汾智慧数字产业基地为切入点，整体谋划数字经济产业园的整体规划和产业布局，并且以辖区黄金地段写字楼为基础，规划</w:t>
      </w:r>
      <w:r>
        <w:t>10000</w:t>
      </w:r>
      <w:r>
        <w:t>平方米以上楼宇面积，借鉴上海、山东等数字产业园区设计理念，启动实施园区基础设施建设，搭建临汾开发区数字化产业发展平台，推动园区的动能变革、产业变革、创新变革。</w:t>
      </w:r>
    </w:p>
    <w:p w:rsidR="0077072C" w:rsidRDefault="0077072C" w:rsidP="0077072C">
      <w:pPr>
        <w:ind w:firstLineChars="200" w:firstLine="420"/>
      </w:pPr>
      <w:r>
        <w:rPr>
          <w:rFonts w:hint="eastAsia"/>
        </w:rPr>
        <w:t>三、紧盯核心，高起点对接招引行业领军企业。数字产业园不在于企业数量，而在于企业数字化转型、数字化治理以及数字产业化等实效。围绕这一核心，临汾开发区重点挖掘自身特色，结合临汾产业转型和数字市场前景广阔的优势，赴重点城市专业展会、数字峰会进行学习，瞄准大数据、人工智能、数字安全、区块链等重点领域确定开发区数字经济重点产业链，并集中力量精准招引行业龙头企业，以龙头企业带动产业上下游生态链活力，发挥领军型企业的支撑作用。</w:t>
      </w:r>
    </w:p>
    <w:p w:rsidR="0077072C" w:rsidRDefault="0077072C" w:rsidP="0077072C">
      <w:pPr>
        <w:ind w:firstLineChars="200" w:firstLine="420"/>
      </w:pPr>
      <w:r>
        <w:rPr>
          <w:rFonts w:hint="eastAsia"/>
        </w:rPr>
        <w:t>截止目前，临汾开发区瞄准数字安全领域，招引落地了</w:t>
      </w:r>
      <w:r>
        <w:t>360</w:t>
      </w:r>
      <w:r>
        <w:t>数字安全项目；瞄准科技创新产业新型基础设施方面，启动实施了临汾智慧数字产业基地项目；围绕智慧交通领域，与高德集团达成合作意向，拟在高德标注、高德打车、呼叫服务、城市服务等方面进行合作；围绕区块链领域，与杭州趣链科技公司达成意向，在区块链技术建设、光储充换能源服务网络、交通能源网络、近零碳园区建设等方面开展合作；围绕工业数字化转型，与紫光股份有限公司签订战略协议，在智能制造基地、算力中心建设等领域开展合作。</w:t>
      </w:r>
    </w:p>
    <w:p w:rsidR="0077072C" w:rsidRDefault="0077072C" w:rsidP="0077072C">
      <w:pPr>
        <w:ind w:firstLineChars="200" w:firstLine="420"/>
      </w:pPr>
      <w:r>
        <w:rPr>
          <w:rFonts w:hint="eastAsia"/>
        </w:rPr>
        <w:t>下一步该区将围绕数字产业园建设，加大校企合作、人才引进、工业互联网、数字赋能实体等方面的工作力度，集聚更多数字型企业入驻园区，推进百亿级数字产业园建设。</w:t>
      </w:r>
    </w:p>
    <w:p w:rsidR="0077072C" w:rsidRPr="00B75B64" w:rsidRDefault="0077072C" w:rsidP="00B75B64">
      <w:pPr>
        <w:jc w:val="right"/>
      </w:pPr>
      <w:r w:rsidRPr="00B75B64">
        <w:rPr>
          <w:rFonts w:hint="eastAsia"/>
        </w:rPr>
        <w:t>山西临汾经济开发区</w:t>
      </w:r>
      <w:r>
        <w:rPr>
          <w:rFonts w:hint="eastAsia"/>
        </w:rPr>
        <w:t xml:space="preserve"> 2023-10-16</w:t>
      </w:r>
    </w:p>
    <w:p w:rsidR="0077072C" w:rsidRDefault="0077072C" w:rsidP="00E13A58">
      <w:pPr>
        <w:sectPr w:rsidR="0077072C" w:rsidSect="00E13A5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D0BC1" w:rsidRDefault="008D0BC1"/>
    <w:sectPr w:rsidR="008D0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72C"/>
    <w:rsid w:val="0077072C"/>
    <w:rsid w:val="008D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7072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7072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2023-12-15T06:46:00Z</dcterms:created>
</cp:coreProperties>
</file>