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1774" w:rsidRDefault="00581774" w:rsidP="00ED0D6A">
      <w:pPr>
        <w:pStyle w:val="1"/>
      </w:pPr>
      <w:r w:rsidRPr="00C00FAA">
        <w:rPr>
          <w:rFonts w:hint="eastAsia"/>
        </w:rPr>
        <w:t>玉门市检察机关推动侦查监督与协作配合机制落地见效</w:t>
      </w:r>
    </w:p>
    <w:p w:rsidR="00581774" w:rsidRDefault="00581774" w:rsidP="00581774">
      <w:pPr>
        <w:ind w:firstLineChars="200" w:firstLine="420"/>
        <w:jc w:val="left"/>
      </w:pPr>
      <w:r>
        <w:rPr>
          <w:rFonts w:hint="eastAsia"/>
        </w:rPr>
        <w:t>优化侦监协作</w:t>
      </w:r>
      <w:r>
        <w:t xml:space="preserve"> </w:t>
      </w:r>
      <w:r>
        <w:t>提升司法质效</w:t>
      </w:r>
    </w:p>
    <w:p w:rsidR="00581774" w:rsidRDefault="00581774" w:rsidP="00581774">
      <w:pPr>
        <w:ind w:firstLineChars="200" w:firstLine="420"/>
        <w:jc w:val="left"/>
      </w:pPr>
      <w:r>
        <w:rPr>
          <w:rFonts w:hint="eastAsia"/>
        </w:rPr>
        <w:t>——玉门市检察机关推动侦查监督与协作配合机制落地见效</w:t>
      </w:r>
    </w:p>
    <w:p w:rsidR="00581774" w:rsidRDefault="00581774" w:rsidP="00581774">
      <w:pPr>
        <w:ind w:firstLineChars="200" w:firstLine="420"/>
        <w:jc w:val="left"/>
      </w:pPr>
      <w:r>
        <w:rPr>
          <w:rFonts w:hint="eastAsia"/>
        </w:rPr>
        <w:t>听证室里，侦查人员认真听取一起盗窃案件的拟不起诉理由；勘验现场，检察官联合办案民警对一起严重暴力犯罪案件开展实地审查；辩论席上，控辩双方进行着思想交锋……检警协作、监督制约、同研同训的场景如今在玉门市屡见不鲜。</w:t>
      </w:r>
    </w:p>
    <w:p w:rsidR="00581774" w:rsidRDefault="00581774" w:rsidP="00581774">
      <w:pPr>
        <w:ind w:firstLineChars="200" w:firstLine="420"/>
        <w:jc w:val="left"/>
      </w:pPr>
      <w:r>
        <w:t>2021</w:t>
      </w:r>
      <w:r>
        <w:t>年</w:t>
      </w:r>
      <w:r>
        <w:t>10</w:t>
      </w:r>
      <w:r>
        <w:t>月，最高人民检察院、公安部联合印发《关于健全完善侦查监督与协作配合机制的意见》，专门规定各地设立侦查监督与协作配合办公室，协同构建以证据为核心的刑事指控体系。玉门市检察机关从办案</w:t>
      </w:r>
      <w:r>
        <w:t>“</w:t>
      </w:r>
      <w:r>
        <w:t>分道提速</w:t>
      </w:r>
      <w:r>
        <w:t>”</w:t>
      </w:r>
      <w:r>
        <w:t>到实质化开展提前介入，从专项监督到双向制约，采取了一系列创新举措，推动侦查监督与协作配合机制在玉门市落地见效。</w:t>
      </w:r>
    </w:p>
    <w:p w:rsidR="00581774" w:rsidRDefault="00581774" w:rsidP="00581774">
      <w:pPr>
        <w:ind w:firstLineChars="200" w:firstLine="420"/>
        <w:jc w:val="left"/>
      </w:pPr>
      <w:r>
        <w:rPr>
          <w:rFonts w:hint="eastAsia"/>
        </w:rPr>
        <w:t>画好同心圆</w:t>
      </w:r>
    </w:p>
    <w:p w:rsidR="00581774" w:rsidRDefault="00581774" w:rsidP="00581774">
      <w:pPr>
        <w:ind w:firstLineChars="200" w:firstLine="420"/>
        <w:jc w:val="left"/>
      </w:pPr>
      <w:r>
        <w:t>2022</w:t>
      </w:r>
      <w:r>
        <w:t>年</w:t>
      </w:r>
      <w:r>
        <w:t>3</w:t>
      </w:r>
      <w:r>
        <w:t>月</w:t>
      </w:r>
      <w:r>
        <w:t>11</w:t>
      </w:r>
      <w:r>
        <w:t>日，玉门市人民检察院、玉门市公安局共同挂牌成立侦监协作办公室。</w:t>
      </w:r>
    </w:p>
    <w:p w:rsidR="00581774" w:rsidRDefault="00581774" w:rsidP="00581774">
      <w:pPr>
        <w:ind w:firstLineChars="200" w:firstLine="420"/>
        <w:jc w:val="left"/>
      </w:pPr>
      <w:r>
        <w:rPr>
          <w:rFonts w:hint="eastAsia"/>
        </w:rPr>
        <w:t>自侦监协作办公室成立以来，玉门市检察机关充分发挥法律监督职能，在履职过程中秉承敢于监督、善于监督、依法监督、规范监督、有效监督的理念，正确处理好打击犯罪与保障人权、程序公正和实体公正、监督制约和协作配合的关系。</w:t>
      </w:r>
    </w:p>
    <w:p w:rsidR="00581774" w:rsidRDefault="00581774" w:rsidP="00581774">
      <w:pPr>
        <w:ind w:firstLineChars="200" w:firstLine="420"/>
        <w:jc w:val="left"/>
      </w:pPr>
      <w:r>
        <w:rPr>
          <w:rFonts w:hint="eastAsia"/>
        </w:rPr>
        <w:t>——建立提前介入机制。主动、快速地提前介入公安侦查办案，以立案前实时性、亲历性监督弥补了“侦查黄金</w:t>
      </w:r>
      <w:r>
        <w:t>24</w:t>
      </w:r>
      <w:r>
        <w:t>小时</w:t>
      </w:r>
      <w:r>
        <w:t>”</w:t>
      </w:r>
      <w:r>
        <w:t>的监督空白，创新</w:t>
      </w:r>
      <w:r>
        <w:t>“</w:t>
      </w:r>
      <w:r>
        <w:t>提前介入</w:t>
      </w:r>
      <w:r>
        <w:t>+</w:t>
      </w:r>
      <w:r>
        <w:t>捕诉一体</w:t>
      </w:r>
      <w:r>
        <w:t>+</w:t>
      </w:r>
      <w:r>
        <w:t>全程跟踪</w:t>
      </w:r>
      <w:r>
        <w:t>”</w:t>
      </w:r>
      <w:r>
        <w:t>的办案模式，抓住关键环节、关键证据，更全面有效规范刑事执法。</w:t>
      </w:r>
    </w:p>
    <w:p w:rsidR="00581774" w:rsidRDefault="00581774" w:rsidP="00581774">
      <w:pPr>
        <w:ind w:firstLineChars="200" w:firstLine="420"/>
        <w:jc w:val="left"/>
      </w:pPr>
      <w:r>
        <w:rPr>
          <w:rFonts w:hint="eastAsia"/>
        </w:rPr>
        <w:t>——完善轻微刑事案件一站式办理机制。针对轻微刑事案件采取集中统一移送、统一起诉，并建议法院集中开庭，有效缩短了办案时效，减少了当事人诉累。</w:t>
      </w:r>
    </w:p>
    <w:p w:rsidR="00581774" w:rsidRDefault="00581774" w:rsidP="00581774">
      <w:pPr>
        <w:ind w:firstLineChars="200" w:firstLine="420"/>
        <w:jc w:val="left"/>
      </w:pPr>
      <w:r>
        <w:rPr>
          <w:rFonts w:hint="eastAsia"/>
        </w:rPr>
        <w:t>——建立案件信息双向互通机制，实现检察机关和公安机关定期互相通报案件数据，在提升案件质量、提高监督质效、提升司法公信力上形成合力。</w:t>
      </w:r>
    </w:p>
    <w:p w:rsidR="00581774" w:rsidRDefault="00581774" w:rsidP="00581774">
      <w:pPr>
        <w:ind w:firstLineChars="200" w:firstLine="420"/>
        <w:jc w:val="left"/>
      </w:pPr>
      <w:r>
        <w:rPr>
          <w:rFonts w:hint="eastAsia"/>
        </w:rPr>
        <w:t>实质化提前介入</w:t>
      </w:r>
    </w:p>
    <w:p w:rsidR="00581774" w:rsidRDefault="00581774" w:rsidP="00581774">
      <w:pPr>
        <w:ind w:firstLineChars="200" w:firstLine="420"/>
        <w:jc w:val="left"/>
      </w:pPr>
      <w:r>
        <w:rPr>
          <w:rFonts w:hint="eastAsia"/>
        </w:rPr>
        <w:t>玉门市人民检察院以“专职</w:t>
      </w:r>
      <w:r>
        <w:t>+</w:t>
      </w:r>
      <w:r>
        <w:t>轮驻</w:t>
      </w:r>
      <w:r>
        <w:t>”</w:t>
      </w:r>
      <w:r>
        <w:t>的方式抽调办案经验丰富、业务能力较强的</w:t>
      </w:r>
      <w:r>
        <w:t>5</w:t>
      </w:r>
      <w:r>
        <w:t>名检察官、书记员入驻侦监协作办公室，开展日常协作配合、常态监督工作。</w:t>
      </w:r>
    </w:p>
    <w:p w:rsidR="00581774" w:rsidRDefault="00581774" w:rsidP="00581774">
      <w:pPr>
        <w:ind w:firstLineChars="200" w:firstLine="420"/>
        <w:jc w:val="left"/>
      </w:pPr>
      <w:r>
        <w:rPr>
          <w:rFonts w:hint="eastAsia"/>
        </w:rPr>
        <w:t>自侦监协作办公室设立以来，玉门市检察机关不断强化沟通联络，加强协作配合，通过办公室的实质化运行，推动玉门市刑事案件办理质效不断提升，通过联席会议、提前介入、案件会商的方式等，把握办案进度，在全面了解案件的基础上，对案件实现繁简分流，简案快办。</w:t>
      </w:r>
    </w:p>
    <w:p w:rsidR="00581774" w:rsidRDefault="00581774" w:rsidP="00581774">
      <w:pPr>
        <w:ind w:firstLineChars="200" w:firstLine="420"/>
        <w:jc w:val="left"/>
      </w:pPr>
      <w:r>
        <w:t>2022</w:t>
      </w:r>
      <w:r>
        <w:t>年</w:t>
      </w:r>
      <w:r>
        <w:t>3</w:t>
      </w:r>
      <w:r>
        <w:t>月以来，玉门市人民检察院共提前介入案件</w:t>
      </w:r>
      <w:r>
        <w:t>124</w:t>
      </w:r>
      <w:r>
        <w:t>件，开展执法检查</w:t>
      </w:r>
      <w:r>
        <w:t>4</w:t>
      </w:r>
      <w:r>
        <w:t>次。</w:t>
      </w:r>
      <w:r>
        <w:t>2023</w:t>
      </w:r>
      <w:r>
        <w:t>年</w:t>
      </w:r>
      <w:r>
        <w:t>1</w:t>
      </w:r>
      <w:r>
        <w:t>月以来，建议公安机关集中移送受理审查轻微刑事案件</w:t>
      </w:r>
      <w:r>
        <w:t>77</w:t>
      </w:r>
      <w:r>
        <w:t>件</w:t>
      </w:r>
      <w:r>
        <w:t>81</w:t>
      </w:r>
      <w:r>
        <w:t>人，从受理到判决平均办案时效缩短至</w:t>
      </w:r>
      <w:r>
        <w:t>7</w:t>
      </w:r>
      <w:r>
        <w:t>天，有效提升了办案效率，缩短了办案周期。</w:t>
      </w:r>
    </w:p>
    <w:p w:rsidR="00581774" w:rsidRDefault="00581774" w:rsidP="00581774">
      <w:pPr>
        <w:ind w:firstLineChars="200" w:firstLine="420"/>
        <w:jc w:val="left"/>
      </w:pPr>
      <w:r>
        <w:rPr>
          <w:rFonts w:hint="eastAsia"/>
        </w:rPr>
        <w:t>玉门市人民检察院借助侦监协作办公室，定期召开联席会议和案件会商，会商疑难复杂案件</w:t>
      </w:r>
      <w:r>
        <w:t>4</w:t>
      </w:r>
      <w:r>
        <w:t>次，对不捕</w:t>
      </w:r>
      <w:r>
        <w:t>20</w:t>
      </w:r>
      <w:r>
        <w:t>件</w:t>
      </w:r>
      <w:r>
        <w:t>41</w:t>
      </w:r>
      <w:r>
        <w:t>人、不诉</w:t>
      </w:r>
      <w:r>
        <w:t>87</w:t>
      </w:r>
      <w:r>
        <w:t>件</w:t>
      </w:r>
      <w:r>
        <w:t>136</w:t>
      </w:r>
      <w:r>
        <w:t>人充分释法说理，截至目前，无不捕不诉复核改变案件。</w:t>
      </w:r>
    </w:p>
    <w:p w:rsidR="00581774" w:rsidRDefault="00581774" w:rsidP="00581774">
      <w:pPr>
        <w:ind w:firstLineChars="200" w:firstLine="420"/>
        <w:jc w:val="left"/>
      </w:pPr>
      <w:r>
        <w:rPr>
          <w:rFonts w:hint="eastAsia"/>
        </w:rPr>
        <w:t>深化协作配合</w:t>
      </w:r>
    </w:p>
    <w:p w:rsidR="00581774" w:rsidRDefault="00581774" w:rsidP="00581774">
      <w:pPr>
        <w:ind w:firstLineChars="200" w:firstLine="420"/>
        <w:jc w:val="left"/>
      </w:pPr>
      <w:r>
        <w:rPr>
          <w:rFonts w:hint="eastAsia"/>
        </w:rPr>
        <w:t>玉门市人民检察院以有力的监督和紧密的协作，多措并举推动侦查监督与协作配合机制落地见效，促进公检双方办案质效和业务素能同步提升。</w:t>
      </w:r>
    </w:p>
    <w:p w:rsidR="00581774" w:rsidRDefault="00581774" w:rsidP="00581774">
      <w:pPr>
        <w:ind w:firstLineChars="200" w:firstLine="420"/>
        <w:jc w:val="left"/>
      </w:pPr>
      <w:r>
        <w:rPr>
          <w:rFonts w:hint="eastAsia"/>
        </w:rPr>
        <w:t>玉门市人民检察院结合本地实际细化落实举措，进一步细化和规范羁押性强制措施适用和不起诉案件的后续处理，提高对侦查案件非羁押强制措施的适用和不起诉案件的跟踪处理，同时指导办案检察官依法规范开展立案监督、侦查活动监督，积极做好提前介入、引导侦查等工作。</w:t>
      </w:r>
    </w:p>
    <w:p w:rsidR="00581774" w:rsidRDefault="00581774" w:rsidP="00581774">
      <w:pPr>
        <w:ind w:firstLineChars="200" w:firstLine="420"/>
        <w:jc w:val="left"/>
      </w:pPr>
      <w:r>
        <w:rPr>
          <w:rFonts w:hint="eastAsia"/>
        </w:rPr>
        <w:t>玉门市人民检察院明确提前介入案件范围，将追赃挽损、矛盾纠纷化解提前至侦查环节，第一时间收集固定涉案财物权属证据，督促依法采取查封、扣押、冻结措施，对故意伤害等轻微刑事案件、涉及财产损失和人身损害赔偿的，及时化解矛盾纠纷。</w:t>
      </w:r>
    </w:p>
    <w:p w:rsidR="00581774" w:rsidRDefault="00581774" w:rsidP="00581774">
      <w:pPr>
        <w:ind w:firstLineChars="200" w:firstLine="420"/>
        <w:jc w:val="left"/>
      </w:pPr>
      <w:r>
        <w:rPr>
          <w:rFonts w:hint="eastAsia"/>
        </w:rPr>
        <w:t>（郭军</w:t>
      </w:r>
      <w:r>
        <w:t xml:space="preserve"> </w:t>
      </w:r>
      <w:r>
        <w:t>孙莉）</w:t>
      </w:r>
    </w:p>
    <w:p w:rsidR="00581774" w:rsidRDefault="00581774" w:rsidP="00581774">
      <w:pPr>
        <w:ind w:firstLineChars="200" w:firstLine="420"/>
        <w:jc w:val="right"/>
      </w:pPr>
      <w:r>
        <w:rPr>
          <w:rFonts w:hint="eastAsia"/>
        </w:rPr>
        <w:t>酒泉市融媒体中心</w:t>
      </w:r>
      <w:r>
        <w:rPr>
          <w:rFonts w:hint="eastAsia"/>
        </w:rPr>
        <w:t>2023-09-15</w:t>
      </w:r>
    </w:p>
    <w:p w:rsidR="00581774" w:rsidRDefault="00581774" w:rsidP="003E488F">
      <w:pPr>
        <w:sectPr w:rsidR="00581774" w:rsidSect="003E488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D5C6E" w:rsidRDefault="00DD5C6E"/>
    <w:sectPr w:rsidR="00DD5C6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81774"/>
    <w:rsid w:val="00581774"/>
    <w:rsid w:val="00DD5C6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8177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58177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218</Words>
  <Characters>1246</Characters>
  <Application>Microsoft Office Word</Application>
  <DocSecurity>0</DocSecurity>
  <Lines>10</Lines>
  <Paragraphs>2</Paragraphs>
  <ScaleCrop>false</ScaleCrop>
  <Company>Microsoft</Company>
  <LinksUpToDate>false</LinksUpToDate>
  <CharactersWithSpaces>1462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2023-11-08T06:20:00Z</dcterms:created>
</cp:coreProperties>
</file>