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1A30" w:rsidRPr="00191455" w:rsidRDefault="00AD1A30" w:rsidP="00DA056F">
      <w:pPr>
        <w:pStyle w:val="1"/>
        <w:spacing w:line="245" w:lineRule="auto"/>
      </w:pPr>
      <w:r w:rsidRPr="00191455">
        <w:rPr>
          <w:rFonts w:hint="eastAsia"/>
        </w:rPr>
        <w:t>紫云：深化侦查监督与协作</w:t>
      </w:r>
      <w:r w:rsidRPr="00191455">
        <w:t xml:space="preserve"> 检警配合严打电信诈骗</w:t>
      </w:r>
    </w:p>
    <w:p w:rsidR="00AD1A30" w:rsidRDefault="00AD1A30" w:rsidP="00AD1A30">
      <w:pPr>
        <w:spacing w:line="245" w:lineRule="auto"/>
        <w:ind w:firstLineChars="200" w:firstLine="420"/>
        <w:jc w:val="left"/>
      </w:pPr>
      <w:r w:rsidRPr="0046716F">
        <w:t>社会治安重点工作将打击电信网络新型违法犯罪作为重点工作之一。为扎实推进社会治安重点工作走深走实，紫云自治县人民检察院与公安局坚持同向而发、协同推进，深化侦查监督与协作配合办公室建设，检察官常态化入住</w:t>
      </w:r>
      <w:r w:rsidRPr="0046716F">
        <w:t>“</w:t>
      </w:r>
      <w:r w:rsidRPr="0046716F">
        <w:t>侦协办</w:t>
      </w:r>
      <w:r w:rsidRPr="0046716F">
        <w:t>”</w:t>
      </w:r>
      <w:r w:rsidRPr="0046716F">
        <w:t>，内在加强沟通协作，外在强化宣传防治，内外兼施，筑牢防范打击电信网络诈骗犯罪的铜墙铁壁。</w:t>
      </w:r>
    </w:p>
    <w:p w:rsidR="00AD1A30" w:rsidRDefault="00AD1A30" w:rsidP="00AD1A30">
      <w:pPr>
        <w:spacing w:line="245" w:lineRule="auto"/>
        <w:ind w:firstLineChars="200" w:firstLine="420"/>
        <w:jc w:val="left"/>
      </w:pPr>
      <w:r w:rsidRPr="0046716F">
        <w:t>实质入驻提质效，检警合力严打击</w:t>
      </w:r>
    </w:p>
    <w:p w:rsidR="00AD1A30" w:rsidRDefault="00AD1A30" w:rsidP="00AD1A30">
      <w:pPr>
        <w:spacing w:line="245" w:lineRule="auto"/>
        <w:ind w:firstLineChars="200" w:firstLine="420"/>
        <w:jc w:val="left"/>
      </w:pPr>
      <w:r w:rsidRPr="0046716F">
        <w:t>紫云自治县人民检察院第一检察部选派一名检察官、一名检察官助理以</w:t>
      </w:r>
      <w:r w:rsidRPr="0046716F">
        <w:t>“</w:t>
      </w:r>
      <w:r w:rsidRPr="0046716F">
        <w:t>定人</w:t>
      </w:r>
      <w:r w:rsidRPr="0046716F">
        <w:t>+</w:t>
      </w:r>
      <w:r w:rsidRPr="0046716F">
        <w:t>专职</w:t>
      </w:r>
      <w:r w:rsidRPr="0046716F">
        <w:t>+</w:t>
      </w:r>
      <w:r w:rsidRPr="0046716F">
        <w:t>常驻</w:t>
      </w:r>
      <w:r w:rsidRPr="0046716F">
        <w:t>”</w:t>
      </w:r>
      <w:r w:rsidRPr="0046716F">
        <w:t>形式常态化入驻侦协办，检察官拥有丰富的打击电信网络诈骗犯罪的办案经验，侦协办连接检察系统</w:t>
      </w:r>
      <w:r w:rsidRPr="0046716F">
        <w:t>2.0</w:t>
      </w:r>
      <w:r w:rsidRPr="0046716F">
        <w:t>工作网便于驻派检察官开展工作。检察官与公安机关侦查人员一起对涉电信网络诈骗案件进行分析研判，就案件定性、证据收集、法律适用等问题进行深入交流。自社会治安重点工作开展以来，共办结涉电诈审查逮捕案件</w:t>
      </w:r>
      <w:r w:rsidRPr="0046716F">
        <w:t>33</w:t>
      </w:r>
      <w:r w:rsidRPr="0046716F">
        <w:t>件</w:t>
      </w:r>
      <w:r w:rsidRPr="0046716F">
        <w:t>55</w:t>
      </w:r>
      <w:r w:rsidRPr="0046716F">
        <w:t>人，占同期受理案件的</w:t>
      </w:r>
      <w:r w:rsidRPr="0046716F">
        <w:t>26.2%</w:t>
      </w:r>
      <w:r w:rsidRPr="0046716F">
        <w:t>，审查起诉案件</w:t>
      </w:r>
      <w:r w:rsidRPr="0046716F">
        <w:t>30</w:t>
      </w:r>
      <w:r w:rsidRPr="0046716F">
        <w:t>件</w:t>
      </w:r>
      <w:r w:rsidRPr="0046716F">
        <w:t>37</w:t>
      </w:r>
      <w:r w:rsidRPr="0046716F">
        <w:t>人，占同期受理案件的</w:t>
      </w:r>
      <w:r w:rsidRPr="0046716F">
        <w:t>19%</w:t>
      </w:r>
      <w:r w:rsidRPr="0046716F">
        <w:t>。侦协办通过提前介入、信息共享、意见会商等方式，</w:t>
      </w:r>
      <w:r w:rsidRPr="0046716F">
        <w:rPr>
          <w:rFonts w:hint="eastAsia"/>
        </w:rPr>
        <w:t>进一步强化检警协作效能，凝聚共识、促成合力，发挥打击电信网络诈骗前哨作用，打造具有紫云特色和实战成效的协作平台。</w:t>
      </w:r>
    </w:p>
    <w:p w:rsidR="00AD1A30" w:rsidRDefault="00AD1A30" w:rsidP="00AD1A30">
      <w:pPr>
        <w:spacing w:line="245" w:lineRule="auto"/>
        <w:ind w:firstLineChars="200" w:firstLine="420"/>
        <w:jc w:val="left"/>
      </w:pPr>
      <w:r w:rsidRPr="0046716F">
        <w:t>联席沟通促合作，明确方向谋思路</w:t>
      </w:r>
    </w:p>
    <w:p w:rsidR="00AD1A30" w:rsidRDefault="00AD1A30" w:rsidP="00AD1A30">
      <w:pPr>
        <w:spacing w:line="245" w:lineRule="auto"/>
        <w:ind w:firstLineChars="200" w:firstLine="420"/>
        <w:jc w:val="left"/>
      </w:pPr>
      <w:r w:rsidRPr="0046716F">
        <w:t>为深入推进打击治理电信网络诈骗违法犯罪工作，维护社会稳定和辖区安全。紫云自治县人民检察院明确依托侦查监督与协作办公室，常态化组织召开检警联席会。</w:t>
      </w:r>
      <w:r w:rsidRPr="0046716F">
        <w:t>2023</w:t>
      </w:r>
      <w:r w:rsidRPr="0046716F">
        <w:t>年至今，已经召开检警联席会</w:t>
      </w:r>
      <w:r w:rsidRPr="0046716F">
        <w:t>10</w:t>
      </w:r>
      <w:r w:rsidRPr="0046716F">
        <w:t>余次，就检警在打击电信网络诈骗过程中发现的协作难点、堵点问题进行集中会商和细致研判，并围绕有关工作的组织协调、协作推进达成深度共识，形成科学性、针对性、可行性的具体工作办法。突出工作难点，明确工作重点，为下一季度更好开展检警协作工作，有效提升诉讼效率打下坚实基础。</w:t>
      </w:r>
    </w:p>
    <w:p w:rsidR="00AD1A30" w:rsidRDefault="00AD1A30" w:rsidP="00AD1A30">
      <w:pPr>
        <w:spacing w:line="245" w:lineRule="auto"/>
        <w:ind w:firstLineChars="200" w:firstLine="420"/>
        <w:jc w:val="left"/>
      </w:pPr>
      <w:r w:rsidRPr="0046716F">
        <w:t>宣传活动多元化，筑牢反诈防护墙</w:t>
      </w:r>
    </w:p>
    <w:p w:rsidR="00AD1A30" w:rsidRDefault="00AD1A30" w:rsidP="00AD1A30">
      <w:pPr>
        <w:spacing w:line="245" w:lineRule="auto"/>
        <w:ind w:firstLineChars="200" w:firstLine="420"/>
        <w:jc w:val="left"/>
      </w:pPr>
      <w:r w:rsidRPr="0046716F">
        <w:t>为切实增强辖区内群众防范电信网络诈骗意识，提高群众防骗能力，紫云自治县人民检察院联合公安局开展系列防范电信网络诈骗宣传活动。一是送法进乡村，借助少数民族民俗节日，开展送法进乡村宣传活动，利用小礼品提高群众参与积极性，共发放传单</w:t>
      </w:r>
      <w:r w:rsidRPr="0046716F">
        <w:t>300</w:t>
      </w:r>
      <w:r w:rsidRPr="0046716F">
        <w:t>余册，提供法律咨询</w:t>
      </w:r>
      <w:r w:rsidRPr="0046716F">
        <w:t>20</w:t>
      </w:r>
      <w:r w:rsidRPr="0046716F">
        <w:t>余次。二是送法进校园，借助法治宣讲课，针对校园学生特点，向学生们讲解常见的游戏账号诈骗、冒充亲友及老师诈骗、刷单类等诈骗方式，介绍反诈小窍门。三是送法进社区，</w:t>
      </w:r>
      <w:r w:rsidRPr="0046716F">
        <w:t>2023</w:t>
      </w:r>
      <w:r w:rsidRPr="0046716F">
        <w:t>年</w:t>
      </w:r>
      <w:r w:rsidRPr="0046716F">
        <w:t>5</w:t>
      </w:r>
      <w:r w:rsidRPr="0046716F">
        <w:t>月份以来，共开展走访活动</w:t>
      </w:r>
      <w:r w:rsidRPr="0046716F">
        <w:t>3</w:t>
      </w:r>
      <w:r w:rsidRPr="0046716F">
        <w:t>次，走访共计</w:t>
      </w:r>
      <w:r w:rsidRPr="0046716F">
        <w:t>256</w:t>
      </w:r>
      <w:r w:rsidRPr="0046716F">
        <w:t>人次，通过与群众面对面拉家常的方式，以通</w:t>
      </w:r>
      <w:r w:rsidRPr="0046716F">
        <w:rPr>
          <w:rFonts w:hint="eastAsia"/>
        </w:rPr>
        <w:t>俗易懂的语言以案释法，讲解辖区内发生的真实案例，增强群众反诈意识。（胡玲玲</w:t>
      </w:r>
      <w:r w:rsidRPr="0046716F">
        <w:t xml:space="preserve"> </w:t>
      </w:r>
      <w:r w:rsidRPr="0046716F">
        <w:t>万晓宇）</w:t>
      </w:r>
    </w:p>
    <w:p w:rsidR="00AD1A30" w:rsidRDefault="00AD1A30" w:rsidP="00AD1A30">
      <w:pPr>
        <w:spacing w:line="245" w:lineRule="auto"/>
        <w:ind w:firstLineChars="200" w:firstLine="420"/>
        <w:jc w:val="right"/>
      </w:pPr>
      <w:r w:rsidRPr="0046716F">
        <w:rPr>
          <w:rFonts w:hint="eastAsia"/>
        </w:rPr>
        <w:t>紫云县融媒体中心</w:t>
      </w:r>
      <w:r w:rsidRPr="0046716F">
        <w:t>2023-08-31</w:t>
      </w:r>
    </w:p>
    <w:p w:rsidR="00AD1A30" w:rsidRDefault="00AD1A30" w:rsidP="00827C46">
      <w:pPr>
        <w:sectPr w:rsidR="00AD1A30" w:rsidSect="00827C46">
          <w:type w:val="continuous"/>
          <w:pgSz w:w="11906" w:h="16838"/>
          <w:pgMar w:top="1644" w:right="1236" w:bottom="1418" w:left="1814" w:header="851" w:footer="907" w:gutter="0"/>
          <w:pgNumType w:start="1"/>
          <w:cols w:space="720"/>
          <w:docGrid w:type="lines" w:linePitch="341" w:charSpace="2373"/>
        </w:sectPr>
      </w:pPr>
    </w:p>
    <w:p w:rsidR="008C32B2" w:rsidRDefault="008C32B2"/>
    <w:sectPr w:rsidR="008C32B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D1A30"/>
    <w:rsid w:val="008C32B2"/>
    <w:rsid w:val="00AD1A3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D1A3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D1A3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160</Words>
  <Characters>914</Characters>
  <Application>Microsoft Office Word</Application>
  <DocSecurity>0</DocSecurity>
  <Lines>7</Lines>
  <Paragraphs>2</Paragraphs>
  <ScaleCrop>false</ScaleCrop>
  <Company>Microsoft</Company>
  <LinksUpToDate>false</LinksUpToDate>
  <CharactersWithSpaces>1072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2023-11-10T06:09:00Z</dcterms:created>
</cp:coreProperties>
</file>