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69" w:rsidRDefault="003B2C69" w:rsidP="005D16DB">
      <w:pPr>
        <w:pStyle w:val="1"/>
      </w:pPr>
      <w:r w:rsidRPr="005D16DB">
        <w:rPr>
          <w:rFonts w:hint="eastAsia"/>
        </w:rPr>
        <w:t>争做金牌“店小二”，打造营商“强磁场”</w:t>
      </w:r>
    </w:p>
    <w:p w:rsidR="003B2C69" w:rsidRDefault="003B2C69" w:rsidP="003B2C69">
      <w:pPr>
        <w:ind w:firstLineChars="200" w:firstLine="420"/>
      </w:pPr>
      <w:r>
        <w:rPr>
          <w:rFonts w:hint="eastAsia"/>
        </w:rPr>
        <w:t>近日，位于盱眙经济开发区的江苏中苏节水科技有限公司，一派赶制订单的火热景象。“项目一期从开工到投产仅用时</w:t>
      </w:r>
      <w:r>
        <w:t>1</w:t>
      </w:r>
      <w:r>
        <w:t>年。董事会决定加大投资力度，今年底将启动三期工程。</w:t>
      </w:r>
      <w:r>
        <w:t>”</w:t>
      </w:r>
      <w:r>
        <w:t>该公司副总经理庄伟说，</w:t>
      </w:r>
      <w:r>
        <w:t>“</w:t>
      </w:r>
      <w:r>
        <w:t>环境好、政策优、效率高是我们在盱眙的切身感受。</w:t>
      </w:r>
      <w:r>
        <w:t>”</w:t>
      </w:r>
    </w:p>
    <w:p w:rsidR="003B2C69" w:rsidRDefault="003B2C69" w:rsidP="003B2C69">
      <w:pPr>
        <w:ind w:firstLineChars="200" w:firstLine="420"/>
      </w:pPr>
      <w:r>
        <w:rPr>
          <w:rFonts w:hint="eastAsia"/>
        </w:rPr>
        <w:t>坚持“项目为王、环境是金”，盱眙县去年获评“浙商最佳投资城市”，营商环境评价进入全省“第一方阵”。</w:t>
      </w:r>
      <w:r>
        <w:t>7</w:t>
      </w:r>
      <w:r>
        <w:t>月</w:t>
      </w:r>
      <w:r>
        <w:t>20</w:t>
      </w:r>
      <w:r>
        <w:t>日，该县召开项目攻坚突破和作风效能提升大会，盱眙县委书记、县长孙志标说，要聚焦建设</w:t>
      </w:r>
      <w:r>
        <w:t>“</w:t>
      </w:r>
      <w:r>
        <w:t>四最</w:t>
      </w:r>
      <w:r>
        <w:t>”</w:t>
      </w:r>
      <w:r>
        <w:t>营商环境，把</w:t>
      </w:r>
      <w:r>
        <w:t>“</w:t>
      </w:r>
      <w:r>
        <w:t>做得要比说得好、服务要比需求早</w:t>
      </w:r>
      <w:r>
        <w:t>”</w:t>
      </w:r>
      <w:r>
        <w:t>贯穿始终，围绕项目建设、企业发展，想方设法把</w:t>
      </w:r>
      <w:r>
        <w:t>“</w:t>
      </w:r>
      <w:r>
        <w:t>应该办的事</w:t>
      </w:r>
      <w:r>
        <w:t>”</w:t>
      </w:r>
      <w:r>
        <w:t>办成办好。</w:t>
      </w:r>
    </w:p>
    <w:p w:rsidR="003B2C69" w:rsidRDefault="003B2C69" w:rsidP="003B2C69">
      <w:pPr>
        <w:ind w:firstLineChars="200" w:firstLine="420"/>
      </w:pPr>
      <w:r>
        <w:rPr>
          <w:rFonts w:hint="eastAsia"/>
        </w:rPr>
        <w:t>高效解忧</w:t>
      </w:r>
      <w:r>
        <w:t xml:space="preserve"> </w:t>
      </w:r>
      <w:r>
        <w:t>为企服务有态度</w:t>
      </w:r>
    </w:p>
    <w:p w:rsidR="003B2C69" w:rsidRDefault="003B2C69" w:rsidP="003B2C69">
      <w:pPr>
        <w:ind w:firstLineChars="200" w:firstLine="420"/>
      </w:pPr>
      <w:r>
        <w:rPr>
          <w:rFonts w:hint="eastAsia"/>
        </w:rPr>
        <w:t>“太快了，出乎意料！”大唐（江苏）环保装备有限公司相关负责人王权感叹道。不久前，盱眙县行政审批局仅用</w:t>
      </w:r>
      <w:r>
        <w:t>4</w:t>
      </w:r>
      <w:r>
        <w:t>小时就为该公司投资</w:t>
      </w:r>
      <w:r>
        <w:t>12</w:t>
      </w:r>
      <w:r>
        <w:t>亿元的蜂窝脱硝催化剂制造项目实现</w:t>
      </w:r>
      <w:r>
        <w:t>“</w:t>
      </w:r>
      <w:r>
        <w:t>拿地即开工</w:t>
      </w:r>
      <w:r>
        <w:t>”</w:t>
      </w:r>
      <w:r>
        <w:t>和</w:t>
      </w:r>
      <w:r>
        <w:t>“</w:t>
      </w:r>
      <w:r>
        <w:t>五证联发</w:t>
      </w:r>
      <w:r>
        <w:t>”</w:t>
      </w:r>
      <w:r>
        <w:t>。</w:t>
      </w:r>
    </w:p>
    <w:p w:rsidR="003B2C69" w:rsidRDefault="003B2C69" w:rsidP="003B2C69">
      <w:pPr>
        <w:ind w:firstLineChars="200" w:firstLine="420"/>
      </w:pPr>
      <w:r>
        <w:t>4</w:t>
      </w:r>
      <w:r>
        <w:t>小时的</w:t>
      </w:r>
      <w:r>
        <w:t>“</w:t>
      </w:r>
      <w:r>
        <w:t>盱眙速度</w:t>
      </w:r>
      <w:r>
        <w:t>”</w:t>
      </w:r>
      <w:r>
        <w:t>，背后作支撑的是从</w:t>
      </w:r>
      <w:r>
        <w:t>“</w:t>
      </w:r>
      <w:r>
        <w:t>企业视角</w:t>
      </w:r>
      <w:r>
        <w:t>”</w:t>
      </w:r>
      <w:r>
        <w:t>出发的工程建设全流程并联审批制度。</w:t>
      </w:r>
      <w:r>
        <w:t>“</w:t>
      </w:r>
      <w:r>
        <w:t>我们用一张表单整合申报材料、一张蓝图统筹项目审批，目前已实现</w:t>
      </w:r>
      <w:r>
        <w:t>‘</w:t>
      </w:r>
      <w:r>
        <w:t>拿地即开工</w:t>
      </w:r>
      <w:r>
        <w:t>’</w:t>
      </w:r>
      <w:r>
        <w:t>项目</w:t>
      </w:r>
      <w:r>
        <w:t>24</w:t>
      </w:r>
      <w:r>
        <w:t>个。</w:t>
      </w:r>
      <w:r>
        <w:t>”</w:t>
      </w:r>
      <w:r>
        <w:t>盱眙县项目代办服务中心相关负责人于晓敏说。</w:t>
      </w:r>
    </w:p>
    <w:p w:rsidR="003B2C69" w:rsidRDefault="003B2C69" w:rsidP="003B2C69">
      <w:pPr>
        <w:ind w:firstLineChars="200" w:firstLine="420"/>
      </w:pPr>
      <w:r>
        <w:rPr>
          <w:rFonts w:hint="eastAsia"/>
        </w:rPr>
        <w:t>高效帮办渗透在企业全生命周期的每个环节。淮安富鑫新材料有限公司筹备上市，企业所在盱城街道启动“专人负责、全程指导”服务绿色通道，联动</w:t>
      </w:r>
      <w:r>
        <w:t>17</w:t>
      </w:r>
      <w:r>
        <w:t>个相关部门。</w:t>
      </w:r>
      <w:r>
        <w:t>“</w:t>
      </w:r>
      <w:r>
        <w:t>我们帮助企业在两周内办完全部手续，比计划提早近一个月。</w:t>
      </w:r>
      <w:r>
        <w:t>”</w:t>
      </w:r>
      <w:r>
        <w:t>盱城街道相关负责人陆越说。</w:t>
      </w:r>
    </w:p>
    <w:p w:rsidR="003B2C69" w:rsidRDefault="003B2C69" w:rsidP="003B2C69">
      <w:pPr>
        <w:ind w:firstLineChars="200" w:firstLine="420"/>
      </w:pPr>
      <w:r>
        <w:rPr>
          <w:rFonts w:hint="eastAsia"/>
        </w:rPr>
        <w:t>全面推进行政许可事项清单管理，重点推动解决要素保障、项目审批等问题。淮安市纪委常委，盱眙县委常委、县纪委书记、县监委主任姚娟介绍，盱眙创新成立企业服务中心，“一站式”解决涉企问题，全面提升企业满意度，今年以来闭环处置涉企问题</w:t>
      </w:r>
      <w:r>
        <w:t>105</w:t>
      </w:r>
      <w:r>
        <w:t>件，设立非公企业纠纷巡回法庭，开展庭审</w:t>
      </w:r>
      <w:r>
        <w:t>78</w:t>
      </w:r>
      <w:r>
        <w:t>次，解决企业纠纷</w:t>
      </w:r>
      <w:r>
        <w:t>65</w:t>
      </w:r>
      <w:r>
        <w:t>个，涉企法律纠纷解决全省用时最少、费用最低、效率最高。</w:t>
      </w:r>
    </w:p>
    <w:p w:rsidR="003B2C69" w:rsidRDefault="003B2C69" w:rsidP="003B2C69">
      <w:pPr>
        <w:ind w:firstLineChars="200" w:firstLine="420"/>
      </w:pPr>
      <w:r>
        <w:rPr>
          <w:rFonts w:hint="eastAsia"/>
        </w:rPr>
        <w:t>包容审慎</w:t>
      </w:r>
      <w:r>
        <w:t xml:space="preserve"> </w:t>
      </w:r>
      <w:r>
        <w:t>执法司法有温度</w:t>
      </w:r>
    </w:p>
    <w:p w:rsidR="003B2C69" w:rsidRDefault="003B2C69" w:rsidP="003B2C69">
      <w:pPr>
        <w:ind w:firstLineChars="200" w:firstLine="420"/>
      </w:pPr>
      <w:r>
        <w:rPr>
          <w:rFonts w:hint="eastAsia"/>
        </w:rPr>
        <w:t>“某虾稻米宣称是‘江苏省著名商标’‘无公害农产品’，但证书实际已过期作废，涉嫌虚假宣传……”盱眙县市场监督管理局日前接到举报。“依照相关法律，当予以至少</w:t>
      </w:r>
      <w:r>
        <w:t>20</w:t>
      </w:r>
      <w:r>
        <w:t>万元的罚款，但鉴于当事人初次违法，对市场秩序的扰乱程度较轻，最终依据</w:t>
      </w:r>
      <w:r>
        <w:t>‘</w:t>
      </w:r>
      <w:r>
        <w:t>三张清单</w:t>
      </w:r>
      <w:r>
        <w:t>’</w:t>
      </w:r>
      <w:r>
        <w:t>予以减轻处罚，罚款</w:t>
      </w:r>
      <w:r>
        <w:t>1</w:t>
      </w:r>
      <w:r>
        <w:t>万元。</w:t>
      </w:r>
      <w:r>
        <w:t>”</w:t>
      </w:r>
      <w:r>
        <w:t>该局副局长何晓峰说。</w:t>
      </w:r>
    </w:p>
    <w:p w:rsidR="003B2C69" w:rsidRDefault="003B2C69" w:rsidP="003B2C69">
      <w:pPr>
        <w:ind w:firstLineChars="200" w:firstLine="420"/>
      </w:pPr>
      <w:r>
        <w:rPr>
          <w:rFonts w:hint="eastAsia"/>
        </w:rPr>
        <w:t>包容审慎执法，需“尺度”也需“温度”。去年，盱眙县市场监督管理局出台包容审慎监管实施意见，在从轻、减轻、不予处罚</w:t>
      </w:r>
      <w:r>
        <w:t>3</w:t>
      </w:r>
      <w:r>
        <w:t>个方面列出</w:t>
      </w:r>
      <w:r>
        <w:t>“</w:t>
      </w:r>
      <w:r>
        <w:t>三张清单</w:t>
      </w:r>
      <w:r>
        <w:t>”</w:t>
      </w:r>
      <w:r>
        <w:t>，让</w:t>
      </w:r>
      <w:r>
        <w:t>“</w:t>
      </w:r>
      <w:r>
        <w:t>罚单</w:t>
      </w:r>
      <w:r>
        <w:t>”</w:t>
      </w:r>
      <w:r>
        <w:t>合法、合理、合情。推行以来，该县已对全县</w:t>
      </w:r>
      <w:r>
        <w:t>594</w:t>
      </w:r>
      <w:r>
        <w:t>家经营主体实施包容免罚，对</w:t>
      </w:r>
      <w:r>
        <w:t>606</w:t>
      </w:r>
      <w:r>
        <w:t>家经营主体实施从轻处罚或减轻处罚。</w:t>
      </w:r>
    </w:p>
    <w:p w:rsidR="003B2C69" w:rsidRDefault="003B2C69" w:rsidP="003B2C69">
      <w:pPr>
        <w:ind w:firstLineChars="200" w:firstLine="420"/>
      </w:pPr>
      <w:r>
        <w:rPr>
          <w:rFonts w:hint="eastAsia"/>
        </w:rPr>
        <w:t>“正是靠法院为企业争取的</w:t>
      </w:r>
      <w:r>
        <w:t>3</w:t>
      </w:r>
      <w:r>
        <w:t>个月宝贵时间，我们才能喘口气再出发。</w:t>
      </w:r>
      <w:r>
        <w:t>”</w:t>
      </w:r>
      <w:r>
        <w:t>盱眙某科技发展公司负责人说。去年该公司因经营不善欠付工人工资，资产被保全。执行法官通过多方沟通，为企业争取时间修复资金链，不仅解决欠薪问题，也给了企业</w:t>
      </w:r>
      <w:r>
        <w:t>“</w:t>
      </w:r>
      <w:r>
        <w:t>起死回生</w:t>
      </w:r>
      <w:r>
        <w:t>”</w:t>
      </w:r>
      <w:r>
        <w:t>的机会。</w:t>
      </w:r>
    </w:p>
    <w:p w:rsidR="003B2C69" w:rsidRDefault="003B2C69" w:rsidP="003B2C69">
      <w:pPr>
        <w:ind w:firstLineChars="200" w:firstLine="420"/>
      </w:pPr>
      <w:r>
        <w:rPr>
          <w:rFonts w:hint="eastAsia"/>
        </w:rPr>
        <w:t>“能活封的不‘死封’，能盘活的不宣告‘死亡’。”盱眙法院院长孙宪腾说，盱眙法院坚持灵活运用执行措施，对有发展前景或积极转型的企业，通过督促被执行企业提供担保等方式实现暂缓执行，优化法治营商环境。</w:t>
      </w:r>
    </w:p>
    <w:p w:rsidR="003B2C69" w:rsidRDefault="003B2C69" w:rsidP="003B2C69">
      <w:pPr>
        <w:ind w:firstLineChars="200" w:firstLine="420"/>
      </w:pPr>
      <w:r>
        <w:rPr>
          <w:rFonts w:hint="eastAsia"/>
        </w:rPr>
        <w:t>真金白银</w:t>
      </w:r>
      <w:r>
        <w:t xml:space="preserve"> </w:t>
      </w:r>
      <w:r>
        <w:t>助企纾困有力度</w:t>
      </w:r>
    </w:p>
    <w:p w:rsidR="003B2C69" w:rsidRDefault="003B2C69" w:rsidP="003B2C69">
      <w:pPr>
        <w:ind w:firstLineChars="200" w:firstLine="420"/>
      </w:pPr>
      <w:r>
        <w:rPr>
          <w:rFonts w:hint="eastAsia"/>
        </w:rPr>
        <w:t>“</w:t>
      </w:r>
      <w:r>
        <w:t>167</w:t>
      </w:r>
      <w:r>
        <w:t>万余元的退税到账后，大大缓解了企业资金压力。</w:t>
      </w:r>
      <w:r>
        <w:t>”</w:t>
      </w:r>
      <w:r>
        <w:t>江苏瓦屋生态养殖有限公司财务赵爽说。日前，该公司申请税务部门帮忙办理退税，税务工作人员发现，该公司行业归类与实际经营不符合，通过辅导企业重新划分行业归类、完成登记信息变更，线上</w:t>
      </w:r>
      <w:r>
        <w:t>5</w:t>
      </w:r>
      <w:r>
        <w:t>分钟就完成退税处理流程，成功帮企业退税</w:t>
      </w:r>
      <w:r>
        <w:t>167</w:t>
      </w:r>
      <w:r>
        <w:t>万余元，提振企业发展信心。</w:t>
      </w:r>
    </w:p>
    <w:p w:rsidR="003B2C69" w:rsidRDefault="003B2C69" w:rsidP="003B2C69">
      <w:pPr>
        <w:ind w:firstLineChars="200" w:firstLine="420"/>
      </w:pPr>
      <w:r>
        <w:rPr>
          <w:rFonts w:hint="eastAsia"/>
        </w:rPr>
        <w:t>“真金白银”的扶持让越来越多的企业享受到了政策的红利，实现稳健发展。盱眙县委副书记、盱眙经济开发区党工委书记陈秉鑫说：“要实现政策找企业，简化政策兑现流程，提升‘即申即享，免审即补’比例。”今年</w:t>
      </w:r>
      <w:r>
        <w:t>3</w:t>
      </w:r>
      <w:r>
        <w:t>月，在全县</w:t>
      </w:r>
      <w:r>
        <w:t>2023</w:t>
      </w:r>
      <w:r>
        <w:t>年工业高质量发展大会上，盱眙一次性为</w:t>
      </w:r>
      <w:r>
        <w:t>141</w:t>
      </w:r>
      <w:r>
        <w:t>户企业兑现各类奖励扶持资金</w:t>
      </w:r>
      <w:r>
        <w:t>8000</w:t>
      </w:r>
      <w:r>
        <w:t>多万元，</w:t>
      </w:r>
      <w:r>
        <w:t>5</w:t>
      </w:r>
      <w:r>
        <w:t>家银行机构为江苏淮河化工有限公司等相关企业授信</w:t>
      </w:r>
      <w:r>
        <w:t>2.29</w:t>
      </w:r>
      <w:r>
        <w:t>亿元。同时，盱眙陆续制定</w:t>
      </w:r>
      <w:r>
        <w:t>“</w:t>
      </w:r>
      <w:r>
        <w:t>优化营商环境</w:t>
      </w:r>
      <w:r>
        <w:t>12</w:t>
      </w:r>
      <w:r>
        <w:t>条</w:t>
      </w:r>
      <w:r>
        <w:t>”“</w:t>
      </w:r>
      <w:r>
        <w:t>工业企业招商引资扶持政策</w:t>
      </w:r>
      <w:r>
        <w:t>12</w:t>
      </w:r>
      <w:r>
        <w:t>条</w:t>
      </w:r>
      <w:r>
        <w:t>”</w:t>
      </w:r>
      <w:r>
        <w:t>等政策措施，线上精准向企业推送政策解读，线下为</w:t>
      </w:r>
      <w:r>
        <w:t>901</w:t>
      </w:r>
      <w:r>
        <w:t>家规上企业、重点监测企业配</w:t>
      </w:r>
      <w:r>
        <w:rPr>
          <w:rFonts w:hint="eastAsia"/>
        </w:rPr>
        <w:t>备</w:t>
      </w:r>
      <w:r>
        <w:t>89</w:t>
      </w:r>
      <w:r>
        <w:t>名</w:t>
      </w:r>
      <w:r>
        <w:t>“</w:t>
      </w:r>
      <w:r>
        <w:t>法律顾问</w:t>
      </w:r>
      <w:r>
        <w:t>”</w:t>
      </w:r>
      <w:r>
        <w:t>和</w:t>
      </w:r>
      <w:r>
        <w:t>43</w:t>
      </w:r>
      <w:r>
        <w:t>名</w:t>
      </w:r>
      <w:r>
        <w:t>“</w:t>
      </w:r>
      <w:r>
        <w:t>金融管家</w:t>
      </w:r>
      <w:r>
        <w:t>”</w:t>
      </w:r>
      <w:r>
        <w:t>，确保政策直达。</w:t>
      </w:r>
    </w:p>
    <w:p w:rsidR="003B2C69" w:rsidRDefault="003B2C69" w:rsidP="005D16DB">
      <w:pPr>
        <w:jc w:val="right"/>
      </w:pPr>
      <w:r w:rsidRPr="005D16DB">
        <w:rPr>
          <w:rFonts w:hint="eastAsia"/>
        </w:rPr>
        <w:t>新华日报</w:t>
      </w:r>
      <w:r>
        <w:rPr>
          <w:rFonts w:hint="eastAsia"/>
        </w:rPr>
        <w:t xml:space="preserve"> 2023-9-18</w:t>
      </w:r>
    </w:p>
    <w:p w:rsidR="003B2C69" w:rsidRDefault="003B2C69" w:rsidP="00E40BD9">
      <w:pPr>
        <w:sectPr w:rsidR="003B2C69" w:rsidSect="00E40BD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15B44" w:rsidRDefault="00315B44"/>
    <w:sectPr w:rsidR="00315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2C69"/>
    <w:rsid w:val="00315B44"/>
    <w:rsid w:val="003B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B2C6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B2C6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2023-11-10T06:17:00Z</dcterms:created>
</cp:coreProperties>
</file>