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6B0" w:rsidRDefault="00F766B0" w:rsidP="00FD6FDE">
      <w:pPr>
        <w:pStyle w:val="1"/>
      </w:pPr>
      <w:r w:rsidRPr="00835752">
        <w:rPr>
          <w:rFonts w:hint="eastAsia"/>
        </w:rPr>
        <w:t>乐平市财政局</w:t>
      </w:r>
      <w:r>
        <w:rPr>
          <w:rFonts w:hint="eastAsia"/>
        </w:rPr>
        <w:t>：</w:t>
      </w:r>
      <w:r w:rsidRPr="00835752">
        <w:rPr>
          <w:rFonts w:hint="eastAsia"/>
        </w:rPr>
        <w:t>党建引领促进财政工作高质量发展</w:t>
      </w:r>
    </w:p>
    <w:p w:rsidR="00F766B0" w:rsidRDefault="00F766B0" w:rsidP="00F766B0">
      <w:pPr>
        <w:ind w:firstLineChars="200" w:firstLine="420"/>
        <w:jc w:val="left"/>
      </w:pPr>
      <w:r>
        <w:rPr>
          <w:rFonts w:hint="eastAsia"/>
        </w:rPr>
        <w:t>今年以来，江西省乐平市财政局扎实开展“四强”党支部创建工作，不断提高党员干部党性觉悟，增强党组织的凝聚力、号召力和战斗力，形成了党建工作与财政工作融合共进的良好局面，引领乐平财政事业健康发展。</w:t>
      </w:r>
    </w:p>
    <w:p w:rsidR="00F766B0" w:rsidRDefault="00F766B0" w:rsidP="00F766B0">
      <w:pPr>
        <w:ind w:firstLineChars="200" w:firstLine="420"/>
        <w:jc w:val="left"/>
      </w:pPr>
      <w:r>
        <w:t>3</w:t>
      </w:r>
      <w:r>
        <w:t>月</w:t>
      </w:r>
      <w:r>
        <w:t>23</w:t>
      </w:r>
      <w:r>
        <w:t>日，乐平市财政局党员干部走进中共赣东北特委旧址、十里岗镇篁坞村方志敏旧居参观学习，对乐平的红色历史有了深刻了解。</w:t>
      </w:r>
      <w:r>
        <w:t>“</w:t>
      </w:r>
      <w:r>
        <w:t>看了旧址、旧居的图片、历史文献资料，我的精神受到了</w:t>
      </w:r>
      <w:r>
        <w:t>‘</w:t>
      </w:r>
      <w:r>
        <w:t>洗礼</w:t>
      </w:r>
      <w:r>
        <w:t>’</w:t>
      </w:r>
      <w:r>
        <w:t>。过去，乐平儿女在中国共产党的领导下进行了艰苦卓绝的革命，如今我们要传承革命精神，继续发挥党员的先锋模范和战斗堡垒作用，继续为党、为社会作出应有的贡献。</w:t>
      </w:r>
      <w:r>
        <w:t>”</w:t>
      </w:r>
      <w:r>
        <w:t>乐平市财政局党组书记、局长朱敏向参观党员说。</w:t>
      </w:r>
    </w:p>
    <w:p w:rsidR="00F766B0" w:rsidRDefault="00F766B0" w:rsidP="00F766B0">
      <w:pPr>
        <w:ind w:firstLineChars="200" w:firstLine="420"/>
        <w:jc w:val="left"/>
      </w:pPr>
      <w:r>
        <w:rPr>
          <w:rFonts w:hint="eastAsia"/>
        </w:rPr>
        <w:t>参观革命旧址，只是乐平市财政局通过加强党建工作不断提高机关党组织的凝聚力、号召力和战斗力的一个缩影。一直以来，乐平市财政局党组牢固树立党建是主业、主责、首责、全责，抓党建是本职，不抓是失职，抓不好是不称职，把党建工作列为领导班子常抓常新的重要议题，定期召开党建工作例会，明确党建目标，实行量化考核，层层传导党建工作责任，从健全制度体系、强化组织建设等全方位部署党建工作任务，严格按照任务逐条逐项抓好机关党建、政治理论学习、党员学习教育、党员队伍建设等工作的落实。</w:t>
      </w:r>
    </w:p>
    <w:p w:rsidR="00F766B0" w:rsidRDefault="00F766B0" w:rsidP="00F766B0">
      <w:pPr>
        <w:ind w:firstLineChars="200" w:firstLine="420"/>
        <w:jc w:val="left"/>
      </w:pPr>
      <w:r>
        <w:rPr>
          <w:rFonts w:hint="eastAsia"/>
        </w:rPr>
        <w:t>“读完《星火燎原》后，我深感学史则居安思危，回顾过去的路，我们要珍惜当下的和平生活，努力工作。”</w:t>
      </w:r>
      <w:r>
        <w:t>9</w:t>
      </w:r>
      <w:r>
        <w:t>月</w:t>
      </w:r>
      <w:r>
        <w:t>8</w:t>
      </w:r>
      <w:r>
        <w:t>日，乐平市财政局开展了一次常态化读书活动，党员干部针对各自阅读的书籍纷纷发表读书心得，相互交流，分享书中精彩之处。</w:t>
      </w:r>
    </w:p>
    <w:p w:rsidR="00F766B0" w:rsidRDefault="00F766B0" w:rsidP="00F766B0">
      <w:pPr>
        <w:ind w:firstLineChars="200" w:firstLine="420"/>
        <w:jc w:val="left"/>
      </w:pPr>
      <w:r>
        <w:rPr>
          <w:rFonts w:hint="eastAsia"/>
        </w:rPr>
        <w:t>“开展读书会就是为了鼓励广大党员干部爱读书、读好书、善读书，做到学用结合，培养他们以学习推动工作、以工作促进学习的行为习惯。”据朱敏介绍，读书会在党建引领下，有力促进了党员干部的学习和交流，已成为乐平市财政局党建文化引领平台、发展交流阵地、职工学习提升的课堂。</w:t>
      </w:r>
    </w:p>
    <w:p w:rsidR="00F766B0" w:rsidRDefault="00F766B0" w:rsidP="00F766B0">
      <w:pPr>
        <w:ind w:firstLineChars="200" w:firstLine="420"/>
        <w:jc w:val="left"/>
      </w:pPr>
      <w:r>
        <w:rPr>
          <w:rFonts w:hint="eastAsia"/>
        </w:rPr>
        <w:t>为着力提升党员的责任意识、使命意识和担当意识，提升党建工作的活力，乐平市财政局创新方式方法，丰富党建活动形式，力求党建工作走深走实。今年以来，乐平市财政局带领全体党员干部相继开展了参观爱国主义教育基地、支部书记讲党课、政治理论学习、组织党员过政治生日、志愿服务、廉政警示教育、党员素质拓展活动、慰问患病和特困党员等一系列内容丰富、形式灵活、创意新颖的主题党建活动。这些活动的开展，丰富了乐平市财政局的党建内涵，夯实了党建基础，充实了党建内容，激发了党组织活力，为乐平财政高质量发展提供了强有力的政治保证。</w:t>
      </w:r>
    </w:p>
    <w:p w:rsidR="00F766B0" w:rsidRDefault="00F766B0" w:rsidP="00F766B0">
      <w:pPr>
        <w:ind w:firstLineChars="200" w:firstLine="420"/>
        <w:jc w:val="left"/>
      </w:pPr>
      <w:r>
        <w:rPr>
          <w:rFonts w:hint="eastAsia"/>
        </w:rPr>
        <w:t>“若把财政局比作是一棵大树，那么党建则是这棵大树的树根，只有根基稳固，大树才有可能茂盛。”朱敏表示。</w:t>
      </w:r>
    </w:p>
    <w:p w:rsidR="00F766B0" w:rsidRDefault="00F766B0" w:rsidP="00F766B0">
      <w:pPr>
        <w:ind w:firstLineChars="200" w:firstLine="420"/>
        <w:jc w:val="left"/>
      </w:pPr>
      <w:r>
        <w:rPr>
          <w:rFonts w:hint="eastAsia"/>
        </w:rPr>
        <w:t>今年以来，乐平市财政局始终坚持围绕中心抓党建，抓好党建促业务，坚持党建与业务相融合，做到党建与业务工作同向同行、同频共振，以党建高质量推进财政高质量发展。</w:t>
      </w:r>
    </w:p>
    <w:p w:rsidR="00F766B0" w:rsidRDefault="00F766B0" w:rsidP="00F766B0">
      <w:pPr>
        <w:ind w:firstLineChars="200" w:firstLine="420"/>
        <w:jc w:val="left"/>
      </w:pPr>
      <w:r>
        <w:rPr>
          <w:rFonts w:hint="eastAsia"/>
        </w:rPr>
        <w:t>坚持把党建放在财政工作大局中，实行与业务工作同谋划、同部署、同落实、同检查的运行机制，不断扩展完善“党建</w:t>
      </w:r>
      <w:r>
        <w:t>+</w:t>
      </w:r>
      <w:r>
        <w:t>财政</w:t>
      </w:r>
      <w:r>
        <w:t>”</w:t>
      </w:r>
      <w:r>
        <w:t>融合发展模式，采取师徒帮带等形式，用心、用情、用行，精心</w:t>
      </w:r>
      <w:r>
        <w:t>“</w:t>
      </w:r>
      <w:r>
        <w:t>育苗、墩苗、护苗</w:t>
      </w:r>
      <w:r>
        <w:t>”</w:t>
      </w:r>
      <w:r>
        <w:t>，让一大批年轻干部迅速提升业务技能，成为业务骨干，有力促进了财政系统工作全面提质增效。目前，已有</w:t>
      </w:r>
      <w:r>
        <w:t>18</w:t>
      </w:r>
      <w:r>
        <w:t>名党员参与师徒帮带结对。</w:t>
      </w:r>
    </w:p>
    <w:p w:rsidR="00F766B0" w:rsidRDefault="00F766B0" w:rsidP="00F766B0">
      <w:pPr>
        <w:ind w:firstLineChars="200" w:firstLine="420"/>
        <w:jc w:val="left"/>
      </w:pPr>
      <w:r>
        <w:rPr>
          <w:rFonts w:hint="eastAsia"/>
        </w:rPr>
        <w:t>同时，坚持统筹兼顾“干”，切实理财为民。积极推进“双一号”工程的落地，不断优化营商环境。今年以来，财政部门积极落实党中央减税降费政策，支持企业发展，共减免费用</w:t>
      </w:r>
      <w:r>
        <w:t>191.62</w:t>
      </w:r>
      <w:r>
        <w:t>万元。此外，充分发挥</w:t>
      </w:r>
      <w:r>
        <w:t>“</w:t>
      </w:r>
      <w:r>
        <w:t>财园信贷通</w:t>
      </w:r>
      <w:r>
        <w:t>”</w:t>
      </w:r>
      <w:r>
        <w:t>的杠杆作用，积极为中小微企业提供融资支持，</w:t>
      </w:r>
      <w:r>
        <w:t>“</w:t>
      </w:r>
      <w:r>
        <w:t>财园信贷通</w:t>
      </w:r>
      <w:r>
        <w:t>”</w:t>
      </w:r>
      <w:r>
        <w:t>放贷企业</w:t>
      </w:r>
      <w:r>
        <w:t>40</w:t>
      </w:r>
      <w:r>
        <w:t>家、放款金额</w:t>
      </w:r>
      <w:r>
        <w:t>1.43</w:t>
      </w:r>
      <w:r>
        <w:t>亿元，有效缓解了企业资金难题。组织党员干部积极参与创建全国文明城市和</w:t>
      </w:r>
      <w:r>
        <w:t>“</w:t>
      </w:r>
      <w:r>
        <w:t>千干进万企</w:t>
      </w:r>
      <w:r>
        <w:t xml:space="preserve"> </w:t>
      </w:r>
      <w:r>
        <w:t>党建促发展</w:t>
      </w:r>
      <w:r>
        <w:t>”</w:t>
      </w:r>
      <w:r>
        <w:t>等活动。同时，弘扬学雷锋志愿服务精神，深入社区、帮扶村、学校等，关爱孤寡老人和留守儿童，把好事实事办到群众心坎里。截至</w:t>
      </w:r>
      <w:r>
        <w:t>9</w:t>
      </w:r>
      <w:r>
        <w:t>月初，</w:t>
      </w:r>
      <w:r>
        <w:rPr>
          <w:rFonts w:hint="eastAsia"/>
        </w:rPr>
        <w:t>累计走访企业</w:t>
      </w:r>
      <w:r>
        <w:t>109</w:t>
      </w:r>
      <w:r>
        <w:t>家、商户</w:t>
      </w:r>
      <w:r>
        <w:t>275</w:t>
      </w:r>
      <w:r>
        <w:t>户，帮助解决困难问题</w:t>
      </w:r>
      <w:r>
        <w:t>600</w:t>
      </w:r>
      <w:r>
        <w:t>余个，解决驻村（社区）帮扶资金</w:t>
      </w:r>
      <w:r>
        <w:t>261.8</w:t>
      </w:r>
      <w:r>
        <w:t>万元。</w:t>
      </w:r>
    </w:p>
    <w:p w:rsidR="00F766B0" w:rsidRDefault="00F766B0" w:rsidP="00F766B0">
      <w:pPr>
        <w:ind w:firstLineChars="200" w:firstLine="420"/>
        <w:jc w:val="left"/>
      </w:pPr>
      <w:r>
        <w:rPr>
          <w:rFonts w:hint="eastAsia"/>
        </w:rPr>
        <w:t>下一步，乐平市财政局将继续带领全体党员干部，以信仰之光照亮财政事业高质量发展之路，为乐平经济社会发展作出财政人的贡献。（记者</w:t>
      </w:r>
      <w:r>
        <w:t xml:space="preserve"> </w:t>
      </w:r>
      <w:r>
        <w:t>付曦地</w:t>
      </w:r>
      <w:r>
        <w:t xml:space="preserve"> </w:t>
      </w:r>
      <w:r>
        <w:t>通讯员</w:t>
      </w:r>
      <w:r>
        <w:t xml:space="preserve"> </w:t>
      </w:r>
      <w:r>
        <w:t>朱德文</w:t>
      </w:r>
      <w:r>
        <w:t xml:space="preserve"> </w:t>
      </w:r>
      <w:r>
        <w:t>彭伟）</w:t>
      </w:r>
    </w:p>
    <w:p w:rsidR="00F766B0" w:rsidRDefault="00F766B0" w:rsidP="00F766B0">
      <w:pPr>
        <w:ind w:firstLineChars="200" w:firstLine="420"/>
        <w:jc w:val="right"/>
      </w:pPr>
      <w:r w:rsidRPr="00835752">
        <w:rPr>
          <w:rFonts w:hint="eastAsia"/>
        </w:rPr>
        <w:t>中国县域经济报</w:t>
      </w:r>
      <w:r w:rsidRPr="00835752">
        <w:t>2023-09-12</w:t>
      </w:r>
    </w:p>
    <w:p w:rsidR="00F766B0" w:rsidRDefault="00F766B0" w:rsidP="009E6952">
      <w:pPr>
        <w:sectPr w:rsidR="00F766B0" w:rsidSect="009E695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6B6A" w:rsidRDefault="00D66B6A"/>
    <w:sectPr w:rsidR="00D66B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66B0"/>
    <w:rsid w:val="00D66B6A"/>
    <w:rsid w:val="00F766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766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766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1471</Characters>
  <Application>Microsoft Office Word</Application>
  <DocSecurity>0</DocSecurity>
  <Lines>12</Lines>
  <Paragraphs>3</Paragraphs>
  <ScaleCrop>false</ScaleCrop>
  <Company>Microsoft</Company>
  <LinksUpToDate>false</LinksUpToDate>
  <CharactersWithSpaces>1726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2023-11-08T05:17:00Z</dcterms:created>
</cp:coreProperties>
</file>