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11A" w:rsidRDefault="00C1611A" w:rsidP="00103940">
      <w:pPr>
        <w:pStyle w:val="1"/>
      </w:pPr>
      <w:r>
        <w:rPr>
          <w:rFonts w:hint="eastAsia"/>
        </w:rPr>
        <w:t>虹桥街道基层立法联系点迎来</w:t>
      </w:r>
      <w:r>
        <w:t>8周年</w:t>
      </w:r>
      <w:r>
        <w:rPr>
          <w:rFonts w:hint="eastAsia"/>
        </w:rPr>
        <w:t xml:space="preserve"> 未来将有这些大动作……</w:t>
      </w:r>
    </w:p>
    <w:p w:rsidR="00C1611A" w:rsidRDefault="00C1611A" w:rsidP="00C1611A">
      <w:pPr>
        <w:ind w:firstLineChars="200" w:firstLine="420"/>
        <w:jc w:val="left"/>
      </w:pPr>
      <w:r w:rsidRPr="00483E30">
        <w:t>9</w:t>
      </w:r>
      <w:r w:rsidRPr="00483E30">
        <w:t>月</w:t>
      </w:r>
      <w:r w:rsidRPr="00483E30">
        <w:t>7</w:t>
      </w:r>
      <w:r w:rsidRPr="00483E30">
        <w:t>日，</w:t>
      </w:r>
      <w:r w:rsidRPr="00483E30">
        <w:t>“</w:t>
      </w:r>
      <w:r w:rsidRPr="00483E30">
        <w:t>法联民心通万家</w:t>
      </w:r>
      <w:r w:rsidRPr="00483E30">
        <w:t>”——</w:t>
      </w:r>
      <w:r w:rsidRPr="00483E30">
        <w:t>全国人大常委会法工委虹桥街道基层立法联系点设立八周年活动在古北市民中心举行。现场启动了基层立法</w:t>
      </w:r>
      <w:r w:rsidRPr="00483E30">
        <w:t>“</w:t>
      </w:r>
      <w:r w:rsidRPr="00483E30">
        <w:t>伙伴计划</w:t>
      </w:r>
      <w:r w:rsidRPr="00483E30">
        <w:t>”</w:t>
      </w:r>
      <w:r w:rsidRPr="00483E30">
        <w:t>，并发布长三角立法</w:t>
      </w:r>
      <w:r w:rsidRPr="00483E30">
        <w:t>“</w:t>
      </w:r>
      <w:r w:rsidRPr="00483E30">
        <w:t>朋友圈</w:t>
      </w:r>
      <w:r w:rsidRPr="00483E30">
        <w:t>”</w:t>
      </w:r>
      <w:r w:rsidRPr="00483E30">
        <w:t>计划书，标志着基层立法联系点将向新的征程昂首迈进。区人大常委会党组书记、主任戴骅，区委副书记纪晓鹏，市人大常委会法工委副主任崔凯出席活动。</w:t>
      </w:r>
    </w:p>
    <w:p w:rsidR="00C1611A" w:rsidRDefault="00C1611A" w:rsidP="00C1611A">
      <w:pPr>
        <w:ind w:firstLineChars="200" w:firstLine="420"/>
        <w:jc w:val="left"/>
      </w:pPr>
      <w:r>
        <w:t>2015</w:t>
      </w:r>
      <w:r>
        <w:t>年</w:t>
      </w:r>
      <w:r>
        <w:t>7</w:t>
      </w:r>
      <w:r>
        <w:t>月，全国人大常委会法工委将上海市长宁区虹桥街道办事处设为首批全国基层立法联系点之一，自此，一种全新的、立足基层人民群众直接参与国家立法的民主立法形式应运而生。</w:t>
      </w:r>
      <w:r>
        <w:t>8</w:t>
      </w:r>
      <w:r>
        <w:t>年来，立法点已累计征询了</w:t>
      </w:r>
      <w:r>
        <w:t>84</w:t>
      </w:r>
      <w:r>
        <w:t>部法律草案，归纳各类意见建议</w:t>
      </w:r>
      <w:r>
        <w:t>2600</w:t>
      </w:r>
      <w:r>
        <w:t>余条，被研究采纳</w:t>
      </w:r>
      <w:r>
        <w:t>180</w:t>
      </w:r>
      <w:r>
        <w:t>条。</w:t>
      </w:r>
    </w:p>
    <w:p w:rsidR="00C1611A" w:rsidRDefault="00C1611A" w:rsidP="00C1611A">
      <w:pPr>
        <w:ind w:firstLineChars="200" w:firstLine="420"/>
        <w:jc w:val="left"/>
      </w:pPr>
      <w:r>
        <w:rPr>
          <w:rFonts w:hint="eastAsia"/>
        </w:rPr>
        <w:t>基层立法联系点走过的</w:t>
      </w:r>
      <w:r>
        <w:t>8</w:t>
      </w:r>
      <w:r>
        <w:t>年是一步一个脚印的坚实历程，是众人事众人商量的生动实践，是基层小窗口到民主大气象的真实展现。在此期间，一位位怀揣着热情的信息员脱颖而出，他们参与立法并奉献自己的智慧和力量；一批批信息采集点应运而生，它们发挥所长、整合资源，为联系点扩大</w:t>
      </w:r>
      <w:r>
        <w:t>“</w:t>
      </w:r>
      <w:r>
        <w:t>同心圆</w:t>
      </w:r>
      <w:r>
        <w:t>”</w:t>
      </w:r>
      <w:r>
        <w:t>给予坚实基础；还有来自联系点顾问单位、专家人才库的专家学者，他们解读立法背景、提出意见建议、参与普法宣传、总结实践经验，为联系点提供了强大的智力支持。</w:t>
      </w:r>
    </w:p>
    <w:p w:rsidR="00C1611A" w:rsidRDefault="00C1611A" w:rsidP="00C1611A">
      <w:pPr>
        <w:ind w:firstLineChars="200" w:firstLine="420"/>
        <w:jc w:val="left"/>
      </w:pPr>
      <w:r>
        <w:rPr>
          <w:rFonts w:hint="eastAsia"/>
        </w:rPr>
        <w:t>活动现场，社区退休法官严敏祥、小区业委会主任李昌善、外企税务经理何俊荣以及来自丹麦的李曦萌、尼泊尔的阿思势、南非的</w:t>
      </w:r>
      <w:r>
        <w:t>JanaFunZyl</w:t>
      </w:r>
      <w:r>
        <w:t>等</w:t>
      </w:r>
      <w:r>
        <w:t>15</w:t>
      </w:r>
      <w:r>
        <w:t>名代表获得</w:t>
      </w:r>
      <w:r>
        <w:t>“</w:t>
      </w:r>
      <w:r>
        <w:t>优秀中外立法信息员</w:t>
      </w:r>
      <w:r>
        <w:t>”</w:t>
      </w:r>
      <w:r>
        <w:t>表彰；金杜律师事务所上海分所、长宁区中青年知识分子联谊会、长宁区劳动关系多元解纷中心、长宁区青年联合会、长宁区妇女儿童服务指导中心和长宁区工商业联合会</w:t>
      </w:r>
      <w:r>
        <w:t>6</w:t>
      </w:r>
      <w:r>
        <w:t>家采集点获颁</w:t>
      </w:r>
      <w:r>
        <w:t>“</w:t>
      </w:r>
      <w:r>
        <w:t>优秀信息采集点</w:t>
      </w:r>
      <w:r>
        <w:t>”</w:t>
      </w:r>
      <w:r>
        <w:t>奖；长宁区法院于鹏法官、长宁区检察院的尤丽娜检察官、上海康明律师事务所吴新慧律师等</w:t>
      </w:r>
      <w:r>
        <w:t>5</w:t>
      </w:r>
      <w:r>
        <w:t>名代表则荣获</w:t>
      </w:r>
      <w:r>
        <w:t>“</w:t>
      </w:r>
      <w:r>
        <w:t>专家人才</w:t>
      </w:r>
      <w:r>
        <w:t>”</w:t>
      </w:r>
      <w:r>
        <w:t>奖。</w:t>
      </w:r>
    </w:p>
    <w:p w:rsidR="00C1611A" w:rsidRDefault="00C1611A" w:rsidP="00C1611A">
      <w:pPr>
        <w:ind w:firstLineChars="200" w:firstLine="420"/>
        <w:jc w:val="left"/>
      </w:pPr>
      <w:r>
        <w:rPr>
          <w:rFonts w:hint="eastAsia"/>
        </w:rPr>
        <w:t>“一位普通公民能够参与国家立法征询是一件很幸运、很自豪的事情。”曾参与《无障碍环境建设法》意见征询的李昌善说道，“作为信息采集员，我们要聚焦居民所思所想所愿，反馈给立法机关，从而更好地为居民服务。而且，法律对社会的发展至关重要，这也要求我们不断学习，以更专业、更准确的视角去为立法征询贡献力量。”</w:t>
      </w:r>
    </w:p>
    <w:p w:rsidR="00C1611A" w:rsidRDefault="00C1611A" w:rsidP="00C1611A">
      <w:pPr>
        <w:ind w:firstLineChars="200" w:firstLine="420"/>
        <w:jc w:val="left"/>
      </w:pPr>
      <w:r>
        <w:rPr>
          <w:rFonts w:hint="eastAsia"/>
        </w:rPr>
        <w:t>近年来，为了扩大立法意见征询“同心圆”，不断丰富全过程人民民主的实践内涵，虹桥街道基层立法联系点通过进社区、进园区、进楼宇、进社会团体、进驻区单位、进部队、进学校的“七进”工作，不断织密联系网络，吸引了越来越多的“伙伴”参与到联系点的建设中。</w:t>
      </w:r>
    </w:p>
    <w:p w:rsidR="00C1611A" w:rsidRDefault="00C1611A" w:rsidP="00C1611A">
      <w:pPr>
        <w:ind w:firstLineChars="200" w:firstLine="420"/>
        <w:jc w:val="left"/>
      </w:pPr>
      <w:r>
        <w:rPr>
          <w:rFonts w:hint="eastAsia"/>
        </w:rPr>
        <w:t>比如，</w:t>
      </w:r>
      <w:r>
        <w:t>2023</w:t>
      </w:r>
      <w:r>
        <w:t>年开年的第一场立法意见征询会，虹桥街道基层立法联系点就走进了</w:t>
      </w:r>
      <w:r>
        <w:t>“</w:t>
      </w:r>
      <w:r>
        <w:t>虹桥</w:t>
      </w:r>
      <w:r>
        <w:t>”</w:t>
      </w:r>
      <w:r>
        <w:t>品牌发源地</w:t>
      </w:r>
      <w:r>
        <w:t>——</w:t>
      </w:r>
      <w:r>
        <w:t>虹桥经济技术开发区，携手园区民营企业、小微企业就《中华人民共和国增值税法（草案）》《中华人民共和国金融稳定法（草案）》展开讨论。</w:t>
      </w:r>
    </w:p>
    <w:p w:rsidR="00C1611A" w:rsidRDefault="00C1611A" w:rsidP="00C1611A">
      <w:pPr>
        <w:ind w:firstLineChars="200" w:firstLine="420"/>
        <w:jc w:val="left"/>
      </w:pPr>
      <w:r>
        <w:rPr>
          <w:rFonts w:hint="eastAsia"/>
        </w:rPr>
        <w:t>“参与立法征询，搭建了园区企业与企业间沟通的桥梁，不仅增加企业间的凝聚力，促进园区经济高质量发展，同时也能让国家立法机关听到民营企业和中小微企业的声音和想法，从而为国家经济发展作出贡献。”上海世贸商城有限公司党支部书记俞晓宇表示，在接下来的立法点进园区中，虹开发也将积极为开门立法、民主立法贡献力量，同时以法治为经济的助推器，让新老虹桥焕发活力。</w:t>
      </w:r>
    </w:p>
    <w:p w:rsidR="00C1611A" w:rsidRDefault="00C1611A" w:rsidP="00C1611A">
      <w:pPr>
        <w:ind w:firstLineChars="200" w:firstLine="420"/>
        <w:jc w:val="left"/>
      </w:pPr>
      <w:r>
        <w:rPr>
          <w:rFonts w:hint="eastAsia"/>
        </w:rPr>
        <w:t>活动现场，虹桥街道正式启动基层立法“伙伴计划”。未来，基层立法联系点将进一步建立形成全方位、全覆盖、全链条的民意征集网络。</w:t>
      </w:r>
    </w:p>
    <w:p w:rsidR="00C1611A" w:rsidRDefault="00C1611A" w:rsidP="00C1611A">
      <w:pPr>
        <w:ind w:firstLineChars="200" w:firstLine="420"/>
        <w:jc w:val="left"/>
      </w:pPr>
      <w:r>
        <w:rPr>
          <w:rFonts w:hint="eastAsia"/>
        </w:rPr>
        <w:t>与此同时，长三角立法“朋友圈”计划书也如期发布，这也意味着基层立法联系点将依托上海、面向长三角，从服务区域协调发展的立法项目、推进基层立法联系点的合作深度、推动区域法治成果有效落实、联动开展普法宣传等方面加强与江苏、浙江、安徽三省全国立法联系点的联动，构建长三角立法“朋友圈”。</w:t>
      </w:r>
    </w:p>
    <w:p w:rsidR="00C1611A" w:rsidRDefault="00C1611A" w:rsidP="00C1611A">
      <w:pPr>
        <w:ind w:firstLineChars="200" w:firstLine="420"/>
        <w:jc w:val="left"/>
      </w:pPr>
      <w:r>
        <w:rPr>
          <w:rFonts w:hint="eastAsia"/>
        </w:rPr>
        <w:t>法联民心通万家，人民民主入人心。虹桥街道基层立法联系点将坚持贯彻落实“全过程人民民主”重大理念，以首提地的使命和担当，健全吸纳民意、汇集民智的工作机制，继续用生动鲜活的虹桥实践讲好中国立法故事、人大故事和民主故事。</w:t>
      </w:r>
    </w:p>
    <w:p w:rsidR="00C1611A" w:rsidRDefault="00C1611A" w:rsidP="00C1611A">
      <w:pPr>
        <w:ind w:firstLineChars="200" w:firstLine="420"/>
        <w:jc w:val="right"/>
      </w:pPr>
      <w:r w:rsidRPr="00483E30">
        <w:rPr>
          <w:rFonts w:hint="eastAsia"/>
        </w:rPr>
        <w:t>上海长宁</w:t>
      </w:r>
      <w:r>
        <w:rPr>
          <w:rFonts w:hint="eastAsia"/>
        </w:rPr>
        <w:t>2023-09-08</w:t>
      </w:r>
    </w:p>
    <w:p w:rsidR="00C1611A" w:rsidRDefault="00C1611A" w:rsidP="00E20FD5">
      <w:pPr>
        <w:sectPr w:rsidR="00C1611A" w:rsidSect="00E20FD5">
          <w:type w:val="continuous"/>
          <w:pgSz w:w="11906" w:h="16838"/>
          <w:pgMar w:top="1644" w:right="1236" w:bottom="1418" w:left="1814" w:header="851" w:footer="907" w:gutter="0"/>
          <w:pgNumType w:start="1"/>
          <w:cols w:space="720"/>
          <w:docGrid w:type="lines" w:linePitch="341" w:charSpace="2373"/>
        </w:sectPr>
      </w:pPr>
    </w:p>
    <w:p w:rsidR="001A3AD7" w:rsidRDefault="001A3AD7"/>
    <w:sectPr w:rsidR="001A3A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611A"/>
    <w:rsid w:val="001A3AD7"/>
    <w:rsid w:val="00C161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61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161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1397</Characters>
  <Application>Microsoft Office Word</Application>
  <DocSecurity>0</DocSecurity>
  <Lines>11</Lines>
  <Paragraphs>3</Paragraphs>
  <ScaleCrop>false</ScaleCrop>
  <Company>微软中国</Company>
  <LinksUpToDate>false</LinksUpToDate>
  <CharactersWithSpaces>1639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2023-09-18T07:35:00Z</dcterms:created>
</cp:coreProperties>
</file>