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927" w:rsidRPr="00593D25" w:rsidRDefault="00367927" w:rsidP="00593D25">
      <w:pPr>
        <w:pStyle w:val="1"/>
      </w:pPr>
      <w:r w:rsidRPr="00593D25">
        <w:rPr>
          <w:rFonts w:hint="eastAsia"/>
        </w:rPr>
        <w:t>肥东县：真金白银促外贸经济做大做强</w:t>
      </w:r>
    </w:p>
    <w:p w:rsidR="00367927" w:rsidRDefault="00367927" w:rsidP="00367927">
      <w:pPr>
        <w:ind w:firstLineChars="200" w:firstLine="420"/>
        <w:jc w:val="left"/>
      </w:pPr>
      <w:r>
        <w:rPr>
          <w:rFonts w:hint="eastAsia"/>
        </w:rPr>
        <w:t>下料、裁片、做帮、成形……</w:t>
      </w:r>
      <w:r>
        <w:t>9</w:t>
      </w:r>
      <w:r>
        <w:t>月</w:t>
      </w:r>
      <w:r>
        <w:t>11</w:t>
      </w:r>
      <w:r>
        <w:t>日上午，记者走进位于肥东县的合肥誉实贸易有限公司，伴随着机器运转发出的</w:t>
      </w:r>
      <w:r>
        <w:t>“</w:t>
      </w:r>
      <w:r>
        <w:t>哒哒</w:t>
      </w:r>
      <w:r>
        <w:t>”</w:t>
      </w:r>
      <w:r>
        <w:t>声，每一条生产线都在有条不紊地运行，一双双时尚女鞋从这里运往国外市场。</w:t>
      </w:r>
    </w:p>
    <w:p w:rsidR="00367927" w:rsidRDefault="00367927" w:rsidP="00367927">
      <w:pPr>
        <w:ind w:firstLineChars="200" w:firstLine="420"/>
        <w:jc w:val="left"/>
      </w:pPr>
      <w:r>
        <w:rPr>
          <w:rFonts w:hint="eastAsia"/>
        </w:rPr>
        <w:t>该公司是一家以研发、生产、销售休闲真皮女鞋为主的互联网跨境电商企业，是多家世界</w:t>
      </w:r>
      <w:r>
        <w:t>500</w:t>
      </w:r>
      <w:r>
        <w:t>强优质企业的优秀供应商，业务遍及全球。</w:t>
      </w:r>
    </w:p>
    <w:p w:rsidR="00367927" w:rsidRDefault="00367927" w:rsidP="00367927">
      <w:pPr>
        <w:ind w:firstLineChars="200" w:firstLine="420"/>
        <w:jc w:val="left"/>
      </w:pPr>
      <w:r>
        <w:rPr>
          <w:rFonts w:hint="eastAsia"/>
        </w:rPr>
        <w:t>“今年特别忙，比以往都要忙，马上有一批货要发往美国的海外仓。”公司总经理陆磊告诉记者。据了解，这里每周生产</w:t>
      </w:r>
      <w:r>
        <w:t>7000</w:t>
      </w:r>
      <w:r>
        <w:t>双鞋子，每天要发往海外</w:t>
      </w:r>
      <w:r>
        <w:t>1000</w:t>
      </w:r>
      <w:r>
        <w:t>单共计</w:t>
      </w:r>
      <w:r>
        <w:t>2000</w:t>
      </w:r>
      <w:r>
        <w:t>双鞋子。</w:t>
      </w:r>
    </w:p>
    <w:p w:rsidR="00367927" w:rsidRDefault="00367927" w:rsidP="00367927">
      <w:pPr>
        <w:ind w:firstLineChars="200" w:firstLine="420"/>
        <w:jc w:val="left"/>
      </w:pPr>
      <w:r>
        <w:rPr>
          <w:rFonts w:hint="eastAsia"/>
        </w:rPr>
        <w:t>得益于肥东县商务局的扶持，今年上半年该公司的贸易额约</w:t>
      </w:r>
      <w:r>
        <w:t>300</w:t>
      </w:r>
      <w:r>
        <w:t>万美元，较去年翻了近</w:t>
      </w:r>
      <w:r>
        <w:t>3</w:t>
      </w:r>
      <w:r>
        <w:t>倍，仅在刚刚过去的</w:t>
      </w:r>
      <w:r>
        <w:t>8</w:t>
      </w:r>
      <w:r>
        <w:t>月份，贸易额就达</w:t>
      </w:r>
      <w:r>
        <w:t>60</w:t>
      </w:r>
      <w:r>
        <w:t>万美元。</w:t>
      </w:r>
    </w:p>
    <w:p w:rsidR="00367927" w:rsidRDefault="00367927" w:rsidP="00367927">
      <w:pPr>
        <w:ind w:firstLineChars="200" w:firstLine="420"/>
        <w:jc w:val="left"/>
      </w:pPr>
      <w:r>
        <w:rPr>
          <w:rFonts w:hint="eastAsia"/>
        </w:rPr>
        <w:t>“他们每个月都要来企业进行指导，引导我们注册了境外商标，使企业拥有了自己的品牌，提高了市场竞争力，还经常组织我们参加新业态培训，开拓了我的视野，成功从传统外贸企业转型升级为跨境电商企业。”陆磊说。</w:t>
      </w:r>
    </w:p>
    <w:p w:rsidR="00367927" w:rsidRDefault="00367927" w:rsidP="00367927">
      <w:pPr>
        <w:ind w:firstLineChars="200" w:firstLine="420"/>
        <w:jc w:val="left"/>
      </w:pPr>
      <w:r>
        <w:rPr>
          <w:rFonts w:hint="eastAsia"/>
        </w:rPr>
        <w:t>商标注册补助</w:t>
      </w:r>
      <w:r>
        <w:t>2</w:t>
      </w:r>
      <w:r>
        <w:t>万元、搭建海外仓补助</w:t>
      </w:r>
      <w:r>
        <w:t>3</w:t>
      </w:r>
      <w:r>
        <w:t>万元、境外参展补助</w:t>
      </w:r>
      <w:r>
        <w:t>5</w:t>
      </w:r>
      <w:r>
        <w:t>万元</w:t>
      </w:r>
      <w:r>
        <w:t>……</w:t>
      </w:r>
      <w:r>
        <w:t>除了当好</w:t>
      </w:r>
      <w:r>
        <w:t>“</w:t>
      </w:r>
      <w:r>
        <w:t>智囊团</w:t>
      </w:r>
      <w:r>
        <w:t>”</w:t>
      </w:r>
      <w:r>
        <w:t>，为企业发展献计献策，肥东县商务局还做企业发展的</w:t>
      </w:r>
      <w:r>
        <w:t>“</w:t>
      </w:r>
      <w:r>
        <w:t>贴心人</w:t>
      </w:r>
      <w:r>
        <w:t>”</w:t>
      </w:r>
      <w:r>
        <w:t>，积极为企业争取各项政策性补助，真金白银鼓励企业做大做强。</w:t>
      </w:r>
    </w:p>
    <w:p w:rsidR="00367927" w:rsidRDefault="00367927" w:rsidP="00367927">
      <w:pPr>
        <w:ind w:firstLineChars="200" w:firstLine="420"/>
        <w:jc w:val="left"/>
      </w:pPr>
      <w:r>
        <w:rPr>
          <w:rFonts w:hint="eastAsia"/>
        </w:rPr>
        <w:t>目前，该企业依托</w:t>
      </w:r>
      <w:r>
        <w:t>ERP</w:t>
      </w:r>
      <w:r>
        <w:t>大数据分析精准锁定客户群体，确定产量及销量，通过海外仓、</w:t>
      </w:r>
      <w:r>
        <w:t>DHL</w:t>
      </w:r>
      <w:r>
        <w:t>快递及阿里前置仓，面向客户直接发货，大大增加了客户的购买体验，在提升产品附加值中实现了销售翻番。</w:t>
      </w:r>
    </w:p>
    <w:p w:rsidR="00367927" w:rsidRDefault="00367927" w:rsidP="00367927">
      <w:pPr>
        <w:ind w:firstLineChars="200" w:firstLine="420"/>
        <w:jc w:val="left"/>
      </w:pPr>
      <w:r>
        <w:rPr>
          <w:rFonts w:hint="eastAsia"/>
        </w:rPr>
        <w:t>此外，在肥东县商务局指导下该公司正在进行“</w:t>
      </w:r>
      <w:r>
        <w:t>9810”</w:t>
      </w:r>
      <w:r>
        <w:t>出口海关备案，将从本月实现</w:t>
      </w:r>
      <w:r>
        <w:t>“9810”</w:t>
      </w:r>
      <w:r>
        <w:t>模式出口，成为合肥市四县一市首家保税出口海外仓。</w:t>
      </w:r>
    </w:p>
    <w:p w:rsidR="00367927" w:rsidRDefault="00367927" w:rsidP="00367927">
      <w:pPr>
        <w:ind w:firstLineChars="200" w:firstLine="420"/>
        <w:jc w:val="left"/>
      </w:pPr>
      <w:r>
        <w:rPr>
          <w:rFonts w:hint="eastAsia"/>
        </w:rPr>
        <w:t>距离该企业</w:t>
      </w:r>
      <w:r>
        <w:t>10</w:t>
      </w:r>
      <w:r>
        <w:t>分钟车程的另一家外贸企业</w:t>
      </w:r>
      <w:r>
        <w:t>——</w:t>
      </w:r>
      <w:r>
        <w:t>安徽环瑞电热器材有限公司内，同样充盈着紧张忙碌的气息，</w:t>
      </w:r>
      <w:r>
        <w:t>20</w:t>
      </w:r>
      <w:r>
        <w:t>多条产线开足马力运转，日生产电伴热带</w:t>
      </w:r>
      <w:r>
        <w:t>5</w:t>
      </w:r>
      <w:r>
        <w:t>万米、发热电缆</w:t>
      </w:r>
      <w:r>
        <w:t>8</w:t>
      </w:r>
      <w:r>
        <w:t>万米。</w:t>
      </w:r>
    </w:p>
    <w:p w:rsidR="00367927" w:rsidRDefault="00367927" w:rsidP="00367927">
      <w:pPr>
        <w:ind w:firstLineChars="200" w:firstLine="420"/>
        <w:jc w:val="left"/>
      </w:pPr>
      <w:r>
        <w:rPr>
          <w:rFonts w:hint="eastAsia"/>
        </w:rPr>
        <w:t>据了解，该公司是集发热电缆、自限温伴热带、恒功率电伴热研发、生产、销售及服务于一体的国家级高新技术企业，为全球</w:t>
      </w:r>
      <w:r>
        <w:t>40</w:t>
      </w:r>
      <w:r>
        <w:t>多个国家和地区提供优质的电伴热产品、服务和解决方案，产品应用涵盖了工业、民用和商用等多个领域。</w:t>
      </w:r>
    </w:p>
    <w:p w:rsidR="00367927" w:rsidRDefault="00367927" w:rsidP="00367927">
      <w:pPr>
        <w:ind w:firstLineChars="200" w:firstLine="420"/>
        <w:jc w:val="left"/>
      </w:pPr>
      <w:r>
        <w:rPr>
          <w:rFonts w:hint="eastAsia"/>
        </w:rPr>
        <w:t>今年上半年，该公司出口金额约</w:t>
      </w:r>
      <w:r>
        <w:t>180</w:t>
      </w:r>
      <w:r>
        <w:t>万美元，同比增幅约</w:t>
      </w:r>
      <w:r>
        <w:t>68%</w:t>
      </w:r>
      <w:r>
        <w:t>。在环瑞电热负责人计成志看来，好的产品是企业发展的生命力，该公司一直将产品研发和创新摆在最重要的位置，是业内唯一一家拥有博士后科研工作站的企业，入选国家专精特新</w:t>
      </w:r>
      <w:r>
        <w:t>“</w:t>
      </w:r>
      <w:r>
        <w:t>小巨人</w:t>
      </w:r>
      <w:r>
        <w:t>”</w:t>
      </w:r>
      <w:r>
        <w:t>企业，荣获安徽省工业精品、安徽省省级工业设计中心等</w:t>
      </w:r>
      <w:r>
        <w:t>100</w:t>
      </w:r>
      <w:r>
        <w:t>多项荣誉。</w:t>
      </w:r>
    </w:p>
    <w:p w:rsidR="00367927" w:rsidRDefault="00367927" w:rsidP="00367927">
      <w:pPr>
        <w:ind w:firstLineChars="200" w:firstLine="420"/>
        <w:jc w:val="left"/>
      </w:pPr>
      <w:r>
        <w:rPr>
          <w:rFonts w:hint="eastAsia"/>
        </w:rPr>
        <w:t>除了自身的努力，该企业的发展也同样离不开相关部门的引导。从国际认证补贴、申请国际会展展位、出口信用保险支持等方面，肥东县商务局“点对点”“面对面”指导，助力企业产品叫响国际市场。</w:t>
      </w:r>
    </w:p>
    <w:p w:rsidR="00367927" w:rsidRDefault="00367927" w:rsidP="00367927">
      <w:pPr>
        <w:ind w:firstLineChars="200" w:firstLine="420"/>
        <w:jc w:val="left"/>
      </w:pPr>
      <w:r>
        <w:rPr>
          <w:rFonts w:hint="eastAsia"/>
        </w:rPr>
        <w:t>两家企业是肥东县外贸产业蓬勃发展的生动缩影。今年</w:t>
      </w:r>
      <w:r>
        <w:t>1</w:t>
      </w:r>
      <w:r>
        <w:t>～</w:t>
      </w:r>
      <w:r>
        <w:t>6</w:t>
      </w:r>
      <w:r>
        <w:t>月份，该县进出口累计实现</w:t>
      </w:r>
      <w:r>
        <w:t>30005</w:t>
      </w:r>
      <w:r>
        <w:t>万美元，总量同比高于全市</w:t>
      </w:r>
      <w:r>
        <w:t>9.4</w:t>
      </w:r>
      <w:r>
        <w:t>个百分点。今年</w:t>
      </w:r>
      <w:r>
        <w:t>1</w:t>
      </w:r>
      <w:r>
        <w:t>～</w:t>
      </w:r>
      <w:r>
        <w:t>7</w:t>
      </w:r>
      <w:r>
        <w:t>月该县跨境电商交易额达人民币</w:t>
      </w:r>
      <w:r>
        <w:t>55922.57</w:t>
      </w:r>
      <w:r>
        <w:t>万元，同比增长</w:t>
      </w:r>
      <w:r>
        <w:t>75.5%</w:t>
      </w:r>
      <w:r>
        <w:t>。</w:t>
      </w:r>
    </w:p>
    <w:p w:rsidR="00367927" w:rsidRDefault="00367927" w:rsidP="00367927">
      <w:pPr>
        <w:ind w:firstLineChars="200" w:firstLine="420"/>
        <w:jc w:val="left"/>
      </w:pPr>
      <w:r>
        <w:rPr>
          <w:rFonts w:hint="eastAsia"/>
        </w:rPr>
        <w:t>据肥东县商务局相关负责人介绍，今年以来，该局通过组织企业参加省市举办的业务培训会、开展跨境电商交流培训会、银企对接会，组织企业参展广交会及境外展会、强化政策引领等举措大力培育主体、开拓海外市场、鼓励发展新业态，帮助企业快速发展。</w:t>
      </w:r>
    </w:p>
    <w:p w:rsidR="00367927" w:rsidRDefault="00367927" w:rsidP="00367927">
      <w:pPr>
        <w:ind w:firstLineChars="200" w:firstLine="420"/>
        <w:jc w:val="left"/>
      </w:pPr>
      <w:r>
        <w:rPr>
          <w:rFonts w:hint="eastAsia"/>
        </w:rPr>
        <w:t>截至目前，该县发生实绩外贸企业</w:t>
      </w:r>
      <w:r>
        <w:t>148</w:t>
      </w:r>
      <w:r>
        <w:t>家。其中，进出口千万美元企业</w:t>
      </w:r>
      <w:r>
        <w:t>8</w:t>
      </w:r>
      <w:r>
        <w:t>家，新增实绩外贸企业</w:t>
      </w:r>
      <w:r>
        <w:t>15</w:t>
      </w:r>
      <w:r>
        <w:t>家，帮助</w:t>
      </w:r>
      <w:r>
        <w:t>36</w:t>
      </w:r>
      <w:r>
        <w:t>家企业申报兑现</w:t>
      </w:r>
      <w:r>
        <w:t>2022</w:t>
      </w:r>
      <w:r>
        <w:t>年度省市级外贸政策资金约</w:t>
      </w:r>
      <w:r>
        <w:t>800</w:t>
      </w:r>
      <w:r>
        <w:t>万元。（朱震宇</w:t>
      </w:r>
      <w:r>
        <w:t xml:space="preserve"> </w:t>
      </w:r>
      <w:r>
        <w:t>彭红玲）</w:t>
      </w:r>
    </w:p>
    <w:p w:rsidR="00367927" w:rsidRDefault="00367927" w:rsidP="00367927">
      <w:pPr>
        <w:ind w:firstLineChars="200" w:firstLine="420"/>
        <w:jc w:val="right"/>
      </w:pPr>
      <w:r w:rsidRPr="005C4DE1">
        <w:rPr>
          <w:rFonts w:hint="eastAsia"/>
        </w:rPr>
        <w:t>合肥日报</w:t>
      </w:r>
      <w:r w:rsidRPr="005C4DE1">
        <w:t>2023-09-15</w:t>
      </w:r>
    </w:p>
    <w:p w:rsidR="00367927" w:rsidRDefault="00367927" w:rsidP="00F04B9C">
      <w:pPr>
        <w:sectPr w:rsidR="00367927" w:rsidSect="00F04B9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83450" w:rsidRDefault="00B83450"/>
    <w:sectPr w:rsidR="00B83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7927"/>
    <w:rsid w:val="00367927"/>
    <w:rsid w:val="00B83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6792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36792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>Microsoft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2023-11-10T05:56:00Z</dcterms:created>
</cp:coreProperties>
</file>