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C8" w:rsidRDefault="005C66C8" w:rsidP="00390094">
      <w:pPr>
        <w:pStyle w:val="1"/>
      </w:pPr>
      <w:r w:rsidRPr="00390094">
        <w:t>江苏泰州海陵城市管理创新工作模式侧记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干净美观的市容环境、花红柳绿的小游园、顺畅有序的道路交通……走进江苏省泰州市海陵区，眼前的景象令人倍感舒适惬意。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曾经，海陵区作为老城区，基础设施薄弱，城市管理水平不高。近年来，海陵区城市管理局积极探索“城管</w:t>
      </w:r>
      <w:r>
        <w:t>+”</w:t>
      </w:r>
      <w:r>
        <w:t>工作模式，打造共建、共治、共享的城市管理新格局，改善人居环境、提升城市品质，不断提高市民的幸福感和获得感。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联盟议事</w:t>
      </w:r>
      <w:r>
        <w:t xml:space="preserve"> </w:t>
      </w:r>
      <w:r>
        <w:t>形成治理合力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“个别居民占用小区的公共位置堆放杂物，影响了环境，也损害了全体业主的利益。”“占用消防通道停车的，要及时清理制止，万一发生火灾消防车进不来，后果很严重……”近日，在城中街道钟楼社区的“街区联盟议事会”上，居民代表、物业服务工作人员等纷纷提出意见和建议。海陵区城市管理局工作人员认真记录并整理成“需求清单”，以“需求清单”为抓手，推动问题解决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为有效解决群众“急难愁盼”问题，海陵区城市管理局成立联合党支部，开展结对共建、党务联动等活动，形成治理合力。同时，常态化举办“街区联盟议事会”，围绕热点难点问题，邀请企业、居民代表参加，共商解决办法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在具体工作中，海陵区城市管理局实行“接诉即办”，全时段响应群众诉求；按照“需求清单”，明确整改责任人和完成期限，确保工作推进有力度、见成效；落实效果督查，以查促干、以查检验，变群众的“需求清单”为“幸福账单”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据相关负责人介绍，实行“清单管理”以来，累计收集群众需求</w:t>
      </w:r>
      <w:r>
        <w:t>4600</w:t>
      </w:r>
      <w:r>
        <w:t>余个，</w:t>
      </w:r>
      <w:r>
        <w:t>98%</w:t>
      </w:r>
      <w:r>
        <w:t>以上需求得到满足，一大批群众关心的实际问题得到有效解决，群众幸福感不断提升。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优势互补</w:t>
      </w:r>
      <w:r>
        <w:t xml:space="preserve"> </w:t>
      </w:r>
      <w:r>
        <w:t>建立联动机制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海陵区城市管理局不断加强与其他部门的合作，开启“大城管”格局，推动城市管理向精细化转变。建立联动机制，破解职能交叉、各自为战的管理瓶颈。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打造“城警</w:t>
      </w:r>
      <w:r>
        <w:t>e</w:t>
      </w:r>
      <w:r>
        <w:t>家</w:t>
      </w:r>
      <w:r>
        <w:t>”</w:t>
      </w:r>
      <w:r>
        <w:t>，联合交警部门，打通市容管理和交通管理</w:t>
      </w:r>
      <w:r>
        <w:t>“</w:t>
      </w:r>
      <w:r>
        <w:t>堵点</w:t>
      </w:r>
      <w:r>
        <w:t>”</w:t>
      </w:r>
      <w:r>
        <w:t>，释放基层社会治理新动能；联合住房城乡建设部门，开展老旧小区改造工程，促进群众居住环境大提升；联合园林绿化部门，在税东街等街道的视觉综合提升工程中，打造了一批特色</w:t>
      </w:r>
      <w:r>
        <w:t>“</w:t>
      </w:r>
      <w:r>
        <w:t>网红</w:t>
      </w:r>
      <w:r>
        <w:t>”</w:t>
      </w:r>
      <w:r>
        <w:t>街区</w:t>
      </w:r>
      <w:r>
        <w:t>……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柔性执法</w:t>
      </w:r>
      <w:r>
        <w:t xml:space="preserve"> </w:t>
      </w:r>
      <w:r>
        <w:t>搭建沟通桥梁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“我家附近就是夜市，现在不用天天紧关着窗户了。既不怕油烟飘进来，也没有噪音吵得睡不着了。跟以前一比，环境真的大变样了。”居民李先生笑着说。此前，由于缺乏统一规划和管理，夜市油烟污染、阻碍交通、噪音扰民等问题不断显现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海陵区城市管理局以“城管</w:t>
      </w:r>
      <w:r>
        <w:t>+</w:t>
      </w:r>
      <w:r>
        <w:t>商圈</w:t>
      </w:r>
      <w:r>
        <w:t>”</w:t>
      </w:r>
      <w:r>
        <w:t>，搭建起城管、商户、群众之间的沟通桥梁，不断优化营商环境。工作人员在广泛征求夜市摊主、居民及社区意见的前提下，联合属地街道选址设立便民疏导点，有序疏导流动摊贩</w:t>
      </w:r>
      <w:r>
        <w:t>300</w:t>
      </w:r>
      <w:r>
        <w:t>余个。此外，</w:t>
      </w:r>
      <w:r>
        <w:t>“</w:t>
      </w:r>
      <w:r>
        <w:t>首违不罚</w:t>
      </w:r>
      <w:r>
        <w:t>”“</w:t>
      </w:r>
      <w:r>
        <w:t>柔性执法</w:t>
      </w:r>
      <w:r>
        <w:t>”“</w:t>
      </w:r>
      <w:r>
        <w:t>贴心管理</w:t>
      </w:r>
      <w:r>
        <w:t>”</w:t>
      </w:r>
      <w:r>
        <w:t>等一条条有人情味的城市管理措施，守护了城市的</w:t>
      </w:r>
      <w:r>
        <w:t>“</w:t>
      </w:r>
      <w:r>
        <w:t>烟火气</w:t>
      </w:r>
      <w:r>
        <w:t>”</w:t>
      </w:r>
      <w:r>
        <w:t>，增添了执法的温度。</w:t>
      </w:r>
    </w:p>
    <w:p w:rsidR="005C66C8" w:rsidRDefault="005C66C8" w:rsidP="005C66C8">
      <w:pPr>
        <w:ind w:firstLineChars="200" w:firstLine="420"/>
      </w:pPr>
      <w:r>
        <w:rPr>
          <w:rFonts w:hint="eastAsia"/>
        </w:rPr>
        <w:t>相关负责人表示，海陵区城市管理局“城管</w:t>
      </w:r>
      <w:r>
        <w:t>+”</w:t>
      </w:r>
      <w:r>
        <w:t>模式不仅</w:t>
      </w:r>
      <w:r>
        <w:t>“</w:t>
      </w:r>
      <w:r>
        <w:t>管</w:t>
      </w:r>
      <w:r>
        <w:t>”</w:t>
      </w:r>
      <w:r>
        <w:t>出了城市发展的亮丽图景，也</w:t>
      </w:r>
      <w:r>
        <w:t>“</w:t>
      </w:r>
      <w:r>
        <w:t>管</w:t>
      </w:r>
      <w:r>
        <w:t>”</w:t>
      </w:r>
      <w:r>
        <w:t>出了群众期待的美好生活，未来，将继续创新工作模式，为广大群众营造更好的生活环境。</w:t>
      </w:r>
    </w:p>
    <w:p w:rsidR="005C66C8" w:rsidRDefault="005C66C8" w:rsidP="00390094">
      <w:pPr>
        <w:jc w:val="right"/>
      </w:pPr>
      <w:r>
        <w:rPr>
          <w:rFonts w:hint="eastAsia"/>
        </w:rPr>
        <w:t>中国建设新闻网</w:t>
      </w:r>
      <w:r>
        <w:rPr>
          <w:rFonts w:hint="eastAsia"/>
        </w:rPr>
        <w:t>2023-9-19</w:t>
      </w:r>
    </w:p>
    <w:p w:rsidR="005C66C8" w:rsidRDefault="005C66C8" w:rsidP="00373624">
      <w:pPr>
        <w:sectPr w:rsidR="005C66C8" w:rsidSect="003736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52272" w:rsidRDefault="00052272"/>
    <w:sectPr w:rsidR="0005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6C8"/>
    <w:rsid w:val="00052272"/>
    <w:rsid w:val="005C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66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66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2023-11-08T05:24:00Z</dcterms:created>
</cp:coreProperties>
</file>