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4B1F" w:rsidRDefault="00844B1F" w:rsidP="00103940">
      <w:pPr>
        <w:pStyle w:val="1"/>
      </w:pPr>
      <w:r>
        <w:rPr>
          <w:rFonts w:hint="eastAsia"/>
        </w:rPr>
        <w:t>诸城市探索打造“民意码上聚”数字化履职平台</w:t>
      </w:r>
      <w:r>
        <w:t xml:space="preserve"> 居民码上议 代表马上办</w:t>
      </w:r>
    </w:p>
    <w:p w:rsidR="00844B1F" w:rsidRDefault="00844B1F" w:rsidP="00844B1F">
      <w:pPr>
        <w:ind w:firstLineChars="200" w:firstLine="420"/>
        <w:jc w:val="left"/>
      </w:pPr>
      <w:r>
        <w:rPr>
          <w:rFonts w:hint="eastAsia"/>
        </w:rPr>
        <w:t>“这二维码帮了大忙！登录方便、操作简单，是个反映问题、解决难题的好平台。”近日，诸城市龙都街道小栗元社区金栗元小区的居民宋心余说。</w:t>
      </w:r>
    </w:p>
    <w:p w:rsidR="00844B1F" w:rsidRDefault="00844B1F" w:rsidP="00844B1F">
      <w:pPr>
        <w:ind w:firstLineChars="200" w:firstLine="420"/>
        <w:jc w:val="left"/>
      </w:pPr>
      <w:r>
        <w:rPr>
          <w:rFonts w:hint="eastAsia"/>
        </w:rPr>
        <w:t>金栗元小区原本是一个拆迁安置的老旧小区，公共基础设施差，雨天泥水多、晴天灰尘多是该小区破损路面的真实写照，给居民出行带来了诸多不便，也存在着一定的安全隐患。</w:t>
      </w:r>
    </w:p>
    <w:p w:rsidR="00844B1F" w:rsidRDefault="00844B1F" w:rsidP="00844B1F">
      <w:pPr>
        <w:ind w:firstLineChars="200" w:firstLine="420"/>
        <w:jc w:val="left"/>
      </w:pPr>
      <w:r>
        <w:rPr>
          <w:rFonts w:hint="eastAsia"/>
        </w:rPr>
        <w:t>对此，宋心余抱着试试看的心态，通过扫描小区物业公开栏上张贴的“我要找代表</w:t>
      </w:r>
      <w:r>
        <w:t xml:space="preserve"> </w:t>
      </w:r>
      <w:r>
        <w:t>代表码上见</w:t>
      </w:r>
      <w:r>
        <w:t>”</w:t>
      </w:r>
      <w:r>
        <w:t>二维码，进入人大代表张秀华的云工作室，反映了该项问题。很快，诸城市人大代表、龙都街道人口和计划生育服务中心党支部书记张秀华收到手机短信提醒，到</w:t>
      </w:r>
      <w:r>
        <w:t>“</w:t>
      </w:r>
      <w:r>
        <w:t>人大代表履职通</w:t>
      </w:r>
      <w:r>
        <w:t>”</w:t>
      </w:r>
      <w:r>
        <w:t>小程序上查看了这一意见。</w:t>
      </w:r>
    </w:p>
    <w:p w:rsidR="00844B1F" w:rsidRDefault="00844B1F" w:rsidP="00844B1F">
      <w:pPr>
        <w:ind w:firstLineChars="200" w:firstLine="420"/>
        <w:jc w:val="left"/>
      </w:pPr>
      <w:r>
        <w:rPr>
          <w:rFonts w:hint="eastAsia"/>
        </w:rPr>
        <w:t>了解基本情况后，张秀华认为这件事应该听听更多居民的意见，便向龙都人大代表之家申请了“码上议事”，号召小区居民积极进行“码上留言”。通过留言情况了解居民共同心声后，她又与参与议事的两位代表到现场进行更深入的调研。</w:t>
      </w:r>
    </w:p>
    <w:p w:rsidR="00844B1F" w:rsidRDefault="00844B1F" w:rsidP="00844B1F">
      <w:pPr>
        <w:ind w:firstLineChars="200" w:firstLine="420"/>
        <w:jc w:val="left"/>
      </w:pPr>
      <w:r>
        <w:rPr>
          <w:rFonts w:hint="eastAsia"/>
        </w:rPr>
        <w:t>综合居民留言和前期调研情况，张秀华组织部分人大代表、社区网格书记、有关部门和小区居民代表召开了民主议事会，讨论分析路面情况，协调相关部门共同拟定路面硬化改造方案，上传到“码上议事”平台办理。很快，金栗元小区破损路面硬化工作启动。为保证工程进度，张秀华等几位代表靠在现场，帮助解决各类困难问题。“从群众反映来看，大家对解决效果很满意。”张秀华说。</w:t>
      </w:r>
    </w:p>
    <w:p w:rsidR="00844B1F" w:rsidRDefault="00844B1F" w:rsidP="00844B1F">
      <w:pPr>
        <w:ind w:firstLineChars="200" w:firstLine="420"/>
        <w:jc w:val="left"/>
      </w:pPr>
      <w:r>
        <w:rPr>
          <w:rFonts w:hint="eastAsia"/>
        </w:rPr>
        <w:t>“码上议事”是诸城市人大常委会依托“我要找代表</w:t>
      </w:r>
      <w:r>
        <w:t xml:space="preserve"> </w:t>
      </w:r>
      <w:r>
        <w:t>代表码上见</w:t>
      </w:r>
      <w:r>
        <w:t>”</w:t>
      </w:r>
      <w:r>
        <w:t>二维码，从</w:t>
      </w:r>
      <w:r>
        <w:t>“</w:t>
      </w:r>
      <w:r>
        <w:t>码上见</w:t>
      </w:r>
      <w:r>
        <w:t>”</w:t>
      </w:r>
      <w:r>
        <w:t>到</w:t>
      </w:r>
      <w:r>
        <w:t>“</w:t>
      </w:r>
      <w:r>
        <w:t>码上议</w:t>
      </w:r>
      <w:r>
        <w:t>”</w:t>
      </w:r>
      <w:r>
        <w:t>，一步一步探索打造的</w:t>
      </w:r>
      <w:r>
        <w:t>“</w:t>
      </w:r>
      <w:r>
        <w:t>民意码上聚</w:t>
      </w:r>
      <w:r>
        <w:t>”</w:t>
      </w:r>
      <w:r>
        <w:t>数字化履职平台的重要内容。</w:t>
      </w:r>
      <w:r>
        <w:t>“</w:t>
      </w:r>
      <w:r>
        <w:t>数字化平台是人大代表履职的一份电子化工作清单，特别是通过</w:t>
      </w:r>
      <w:r>
        <w:t>‘</w:t>
      </w:r>
      <w:r>
        <w:t>码上议事</w:t>
      </w:r>
      <w:r>
        <w:t>’</w:t>
      </w:r>
      <w:r>
        <w:t>，群众在云端参与议题讨论、发表建议看法，有助于人大代表更好地集中民意民智、维护人民权益。</w:t>
      </w:r>
      <w:r>
        <w:t>”</w:t>
      </w:r>
      <w:r>
        <w:t>诸城市人大常委会党组成员，办公室主任董茂强介绍，平台使用以来，群众留言</w:t>
      </w:r>
      <w:r>
        <w:t>58000</w:t>
      </w:r>
      <w:r>
        <w:t>余条，形成方案</w:t>
      </w:r>
      <w:r>
        <w:t>40</w:t>
      </w:r>
      <w:r>
        <w:t>多个。</w:t>
      </w:r>
    </w:p>
    <w:p w:rsidR="00844B1F" w:rsidRDefault="00844B1F" w:rsidP="00844B1F">
      <w:pPr>
        <w:ind w:firstLineChars="200" w:firstLine="420"/>
        <w:jc w:val="left"/>
      </w:pPr>
      <w:r>
        <w:rPr>
          <w:rFonts w:hint="eastAsia"/>
        </w:rPr>
        <w:t>线上，数字赋能人大代表履职“民意码上聚”。线下，诸城市人大常委会织密联系群众网。截至</w:t>
      </w:r>
      <w:r>
        <w:t>6</w:t>
      </w:r>
      <w:r>
        <w:t>月底，全市</w:t>
      </w:r>
      <w:r>
        <w:t>1690</w:t>
      </w:r>
      <w:r>
        <w:t>个居民小区网格和专属网格中的</w:t>
      </w:r>
      <w:r>
        <w:t>1309</w:t>
      </w:r>
      <w:r>
        <w:t>名五级人大代表，共收集反映群众问题诉求</w:t>
      </w:r>
      <w:r>
        <w:t>8028</w:t>
      </w:r>
      <w:r>
        <w:t>件，办结</w:t>
      </w:r>
      <w:r>
        <w:t>7896</w:t>
      </w:r>
      <w:r>
        <w:t>件，办结率</w:t>
      </w:r>
      <w:r>
        <w:t>98.4%</w:t>
      </w:r>
      <w:r>
        <w:t>。</w:t>
      </w:r>
    </w:p>
    <w:p w:rsidR="00844B1F" w:rsidRDefault="00844B1F" w:rsidP="00844B1F">
      <w:pPr>
        <w:ind w:firstLineChars="200" w:firstLine="420"/>
        <w:jc w:val="left"/>
      </w:pPr>
      <w:r>
        <w:rPr>
          <w:rFonts w:hint="eastAsia"/>
        </w:rPr>
        <w:t>除了“进网格”，诸城市人大常委会还实行人大专门委员会对口联系行业代表小组，创新开展“三联一进”代表履职活动。“三联”即在“人大常委会组成人员联系代表，代表联系选民群众”的“双联”基础上，实行专委会对口联系行业代表小组；“一进”指组织人大代表“进”网格，拓展代表线上线下履职平台和载体。</w:t>
      </w:r>
    </w:p>
    <w:p w:rsidR="00844B1F" w:rsidRPr="00B75426" w:rsidRDefault="00844B1F" w:rsidP="00844B1F">
      <w:pPr>
        <w:ind w:firstLineChars="200" w:firstLine="420"/>
        <w:jc w:val="left"/>
      </w:pPr>
      <w:r>
        <w:rPr>
          <w:rFonts w:hint="eastAsia"/>
        </w:rPr>
        <w:t>诸城市人大常委会还将住诸五级人大代表以混合编组的形式，成立新旧动能转换、乡村振兴、城市提升、民生改善、风险防控五个行业小组，并下设汽车、服装纺织等</w:t>
      </w:r>
      <w:r>
        <w:t>18</w:t>
      </w:r>
      <w:r>
        <w:t>个专业代表小组，由人大专门委员会对口联系指导，对事关五个高质量发展的重点工作进行助力推进。上半年，先后围绕重点项目建设、预制菜产业发展等进行了</w:t>
      </w:r>
      <w:r>
        <w:t>58</w:t>
      </w:r>
      <w:r>
        <w:t>次调研视察，提出</w:t>
      </w:r>
      <w:r>
        <w:t>390</w:t>
      </w:r>
      <w:r>
        <w:t>多条有针对性的意见建议。</w:t>
      </w:r>
    </w:p>
    <w:p w:rsidR="00844B1F" w:rsidRDefault="00844B1F" w:rsidP="00844B1F">
      <w:pPr>
        <w:ind w:firstLineChars="200" w:firstLine="420"/>
        <w:jc w:val="right"/>
      </w:pPr>
      <w:r>
        <w:rPr>
          <w:rFonts w:hint="eastAsia"/>
        </w:rPr>
        <w:t>今日诸城</w:t>
      </w:r>
      <w:r>
        <w:t>2023-09-11</w:t>
      </w:r>
    </w:p>
    <w:p w:rsidR="00844B1F" w:rsidRDefault="00844B1F" w:rsidP="00E20FD5">
      <w:pPr>
        <w:sectPr w:rsidR="00844B1F" w:rsidSect="00E20FD5">
          <w:type w:val="continuous"/>
          <w:pgSz w:w="11906" w:h="16838"/>
          <w:pgMar w:top="1644" w:right="1236" w:bottom="1418" w:left="1814" w:header="851" w:footer="907" w:gutter="0"/>
          <w:pgNumType w:start="1"/>
          <w:cols w:space="720"/>
          <w:docGrid w:type="lines" w:linePitch="341" w:charSpace="2373"/>
        </w:sectPr>
      </w:pPr>
    </w:p>
    <w:p w:rsidR="00955189" w:rsidRDefault="00955189"/>
    <w:sectPr w:rsidR="009551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4B1F"/>
    <w:rsid w:val="00844B1F"/>
    <w:rsid w:val="009551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4B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44B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1062</Characters>
  <Application>Microsoft Office Word</Application>
  <DocSecurity>0</DocSecurity>
  <Lines>8</Lines>
  <Paragraphs>2</Paragraphs>
  <ScaleCrop>false</ScaleCrop>
  <Company>微软中国</Company>
  <LinksUpToDate>false</LinksUpToDate>
  <CharactersWithSpaces>1246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2023-09-18T07:35:00Z</dcterms:created>
</cp:coreProperties>
</file>