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7C" w:rsidRDefault="00815D7C" w:rsidP="00390094">
      <w:pPr>
        <w:pStyle w:val="1"/>
      </w:pPr>
      <w:r w:rsidRPr="00390094">
        <w:rPr>
          <w:rFonts w:hint="eastAsia"/>
        </w:rPr>
        <w:t>沙坡头区综合执法局</w:t>
      </w:r>
      <w:r w:rsidRPr="00390094">
        <w:t>:创新推行</w:t>
      </w:r>
      <w:r w:rsidRPr="00390094">
        <w:t>“</w:t>
      </w:r>
      <w:r w:rsidRPr="00390094">
        <w:t>721</w:t>
      </w:r>
      <w:r w:rsidRPr="00390094">
        <w:t>”</w:t>
      </w:r>
      <w:r w:rsidRPr="00390094">
        <w:t>工作法 让城市管理更有温度</w:t>
      </w:r>
    </w:p>
    <w:p w:rsidR="00815D7C" w:rsidRDefault="00815D7C" w:rsidP="00815D7C">
      <w:pPr>
        <w:ind w:firstLineChars="200" w:firstLine="420"/>
      </w:pPr>
      <w:r>
        <w:rPr>
          <w:rFonts w:hint="eastAsia"/>
        </w:rPr>
        <w:t>近年来，沙坡头区综合执法局紧紧围绕法治政府建设中心工作，以制度建设为保障，以执法监督为手段，以普法教育为依托，大力推行“</w:t>
      </w:r>
      <w:r>
        <w:t>721”</w:t>
      </w:r>
      <w:r>
        <w:t>工作法（即：</w:t>
      </w:r>
      <w:r>
        <w:t>70%</w:t>
      </w:r>
      <w:r>
        <w:t>的问题用服务手段解决、</w:t>
      </w:r>
      <w:r>
        <w:t>20%</w:t>
      </w:r>
      <w:r>
        <w:t>的问题用管理手段解决、</w:t>
      </w:r>
      <w:r>
        <w:t>10%</w:t>
      </w:r>
      <w:r>
        <w:t>的问题用执法手段解决），切实将服务、管理、执法有机结合，坚持严格规范公正文明执法，打造服务型综合执法队伍，让城市管理既有深度、又有温度。</w:t>
      </w:r>
    </w:p>
    <w:p w:rsidR="00815D7C" w:rsidRDefault="00815D7C" w:rsidP="00815D7C">
      <w:pPr>
        <w:ind w:firstLineChars="200" w:firstLine="420"/>
      </w:pPr>
      <w:r>
        <w:rPr>
          <w:rFonts w:hint="eastAsia"/>
        </w:rPr>
        <w:t>疏堵结合，厚植为民服务情怀，</w:t>
      </w:r>
      <w:r>
        <w:t>70%</w:t>
      </w:r>
      <w:r>
        <w:t>的问题用服务手段解决。全面转变以罚代管的传统执法导向，在主动服务上持续发力，将</w:t>
      </w:r>
      <w:r>
        <w:t>“</w:t>
      </w:r>
      <w:r>
        <w:t>我要管我要罚</w:t>
      </w:r>
      <w:r>
        <w:t>”</w:t>
      </w:r>
      <w:r>
        <w:t>的传统管理观念转化为</w:t>
      </w:r>
      <w:r>
        <w:t>“</w:t>
      </w:r>
      <w:r>
        <w:t>我来服务我帮整改</w:t>
      </w:r>
      <w:r>
        <w:t>”</w:t>
      </w:r>
      <w:r>
        <w:t>的现代服务理念，内强素质、外树形象，积极为企业和群众解决问题、化解矛盾，促进城市管理刚柔并济、法理相融。按照</w:t>
      </w:r>
      <w:r>
        <w:t>“</w:t>
      </w:r>
      <w:r>
        <w:t>疏堵结合、便民利民、统筹安排、分类指导、规范设置</w:t>
      </w:r>
      <w:r>
        <w:t>”</w:t>
      </w:r>
      <w:r>
        <w:t>的原则，在城区建设怀远早市、退役军人就业市场、沙渠桥便民蔬菜市场、新墩便民市场等</w:t>
      </w:r>
      <w:r>
        <w:t>8</w:t>
      </w:r>
      <w:r>
        <w:t>个便民市场，并在合适区域划设便民摊点</w:t>
      </w:r>
      <w:r>
        <w:t>684</w:t>
      </w:r>
      <w:r>
        <w:t>个，采取主动服务、靠前疏导、劝告提醒、行政调解等非强制手段，</w:t>
      </w:r>
      <w:r>
        <w:rPr>
          <w:rFonts w:hint="eastAsia"/>
        </w:rPr>
        <w:t>引导商户对号入摊，教育商家“外摆”不“乱摆”，守住城市“烟火气”，让城市管理既有“力度”又不失“温度”。近期，为全面防范化解流动摊贩使用液化石油气钢瓶安全隐患，沙坡头区综合执法局因地制宜，精准施策，在城区高庙巷、五馆一中心等</w:t>
      </w:r>
      <w:r>
        <w:t>11</w:t>
      </w:r>
      <w:r>
        <w:t>个区域划设美食车、炸串车等临时摊位</w:t>
      </w:r>
      <w:r>
        <w:t>122</w:t>
      </w:r>
      <w:r>
        <w:t>个，固定各类流动摊贩经营地址，提升外摆经营品质，促进地摊经济和夜间经济规范健康发展，确保流动摊贩安全、规范、文明经营，有效规避一管就</w:t>
      </w:r>
      <w:r>
        <w:t>“</w:t>
      </w:r>
      <w:r>
        <w:t>死</w:t>
      </w:r>
      <w:r>
        <w:t>”</w:t>
      </w:r>
      <w:r>
        <w:t>、一放就</w:t>
      </w:r>
      <w:r>
        <w:t>“</w:t>
      </w:r>
      <w:r>
        <w:t>乱</w:t>
      </w:r>
      <w:r>
        <w:t>”</w:t>
      </w:r>
      <w:r>
        <w:t>现象。</w:t>
      </w:r>
    </w:p>
    <w:p w:rsidR="00815D7C" w:rsidRDefault="00815D7C" w:rsidP="00815D7C">
      <w:pPr>
        <w:ind w:firstLineChars="200" w:firstLine="420"/>
      </w:pPr>
      <w:r>
        <w:rPr>
          <w:rFonts w:hint="eastAsia"/>
        </w:rPr>
        <w:t>长效监管，夯实网格管理基础，</w:t>
      </w:r>
      <w:r>
        <w:t>20%</w:t>
      </w:r>
      <w:r>
        <w:t>的问题用管理手段解决。采取</w:t>
      </w:r>
      <w:r>
        <w:t>“</w:t>
      </w:r>
      <w:r>
        <w:t>网格片区</w:t>
      </w:r>
      <w:r>
        <w:t>+</w:t>
      </w:r>
      <w:r>
        <w:t>网格责任区域</w:t>
      </w:r>
      <w:r>
        <w:t>”</w:t>
      </w:r>
      <w:r>
        <w:t>的执法模式，根据城市商业街区和住宅区的分布情况，将城区划分为</w:t>
      </w:r>
      <w:r>
        <w:t>14</w:t>
      </w:r>
      <w:r>
        <w:t>个网格片区，把执法力量充实到各网格片区，建立网格化管理责任、组织和运行机制，进一步规范市容秩序。每个责任区域配备城市管理执法人员并定岗、定责，同时设立执法机动组，加强日常巡查，及时督查检查执法问题，全力确保问题解决在现场，推动城市精细化管理落到实处。今年以来，累计拆除违法建设</w:t>
      </w:r>
      <w:r>
        <w:t>9</w:t>
      </w:r>
      <w:r>
        <w:t>处（面积</w:t>
      </w:r>
      <w:r>
        <w:t>850</w:t>
      </w:r>
      <w:r>
        <w:t>㎡），制止无手续挖掘道路行为</w:t>
      </w:r>
      <w:r>
        <w:t>20</w:t>
      </w:r>
      <w:r>
        <w:t>余起；铲除</w:t>
      </w:r>
      <w:r>
        <w:t>“</w:t>
      </w:r>
      <w:r>
        <w:t>牛皮癣</w:t>
      </w:r>
      <w:r>
        <w:t>”</w:t>
      </w:r>
      <w:r>
        <w:t>广告</w:t>
      </w:r>
      <w:r>
        <w:t>30170</w:t>
      </w:r>
      <w:r>
        <w:t>处，</w:t>
      </w:r>
      <w:r>
        <w:rPr>
          <w:rFonts w:hint="eastAsia"/>
        </w:rPr>
        <w:t>清洗各类“牛皮癣”广告</w:t>
      </w:r>
      <w:r>
        <w:t>37650</w:t>
      </w:r>
      <w:r>
        <w:t>张，覆盖墙面</w:t>
      </w:r>
      <w:r>
        <w:t>1.5</w:t>
      </w:r>
      <w:r>
        <w:t>万余㎡；收容捕捉流浪犬、无主犬</w:t>
      </w:r>
      <w:r>
        <w:t>154</w:t>
      </w:r>
      <w:r>
        <w:t>只；检查渣土运输车辆</w:t>
      </w:r>
      <w:r>
        <w:t>3649</w:t>
      </w:r>
      <w:r>
        <w:t>辆次，监督现场整改</w:t>
      </w:r>
      <w:r>
        <w:t>511</w:t>
      </w:r>
      <w:r>
        <w:t>辆次；督促商户清洗脏污餐厨垃圾桶</w:t>
      </w:r>
      <w:r>
        <w:t>700</w:t>
      </w:r>
      <w:r>
        <w:t>余个，餐厨垃圾桶全部入店规范摆放。执法力量下沉网格后，在全面巡查的基础上开展了不定期专项集中整治行动，管理效率大大提升，城市管理规范化、精细化得到有效落实。</w:t>
      </w:r>
    </w:p>
    <w:p w:rsidR="00815D7C" w:rsidRDefault="00815D7C" w:rsidP="00815D7C">
      <w:pPr>
        <w:ind w:firstLineChars="200" w:firstLine="420"/>
      </w:pPr>
      <w:r>
        <w:rPr>
          <w:rFonts w:hint="eastAsia"/>
        </w:rPr>
        <w:t>严格执法，破解城市管理难题，</w:t>
      </w:r>
      <w:r>
        <w:t>10%</w:t>
      </w:r>
      <w:r>
        <w:t>的问题用执法手段解决。开展执法培训，军事化训练，不断夯实理论基础，提高执法能力。坚持</w:t>
      </w:r>
      <w:r>
        <w:t>“</w:t>
      </w:r>
      <w:r>
        <w:t>宣传引导先行、集中整治规范、行政处罚巩固</w:t>
      </w:r>
      <w:r>
        <w:t>”</w:t>
      </w:r>
      <w:r>
        <w:t>三步走方式，对日常执法中发现的违法倾向性问题及时介入及时遏制，始终坚持</w:t>
      </w:r>
      <w:r>
        <w:t>“</w:t>
      </w:r>
      <w:r>
        <w:t>教育为主，处罚为辅</w:t>
      </w:r>
      <w:r>
        <w:t>”</w:t>
      </w:r>
      <w:r>
        <w:t>的原则，通过向违法行为人讲明道理、讲清法理、讲通情理，使当事人主动改正违法行为，但对屡教不改者依法进行查处，起到警示和震慑作用。不定期与交警、市场监管、公安、乡镇等部门（单位）开展联合执法，充分发挥联合监管优势，形成部门执法合力。今年以来，累计办理行政处罚案</w:t>
      </w:r>
      <w:r>
        <w:rPr>
          <w:rFonts w:hint="eastAsia"/>
        </w:rPr>
        <w:t>件</w:t>
      </w:r>
      <w:r>
        <w:t>88</w:t>
      </w:r>
      <w:r>
        <w:t>件，办结率达</w:t>
      </w:r>
      <w:r>
        <w:t>100%</w:t>
      </w:r>
      <w:r>
        <w:t>。执法人员严格执行行政执法</w:t>
      </w:r>
      <w:r>
        <w:t>“</w:t>
      </w:r>
      <w:r>
        <w:t>三项制度</w:t>
      </w:r>
      <w:r>
        <w:t>”</w:t>
      </w:r>
      <w:r>
        <w:t>（行政执法公示制度、行政执法全过程记录制度和重大执法决定法制审核制度），做到依法行政、文明执法、</w:t>
      </w:r>
      <w:r>
        <w:t>“</w:t>
      </w:r>
      <w:r>
        <w:t>亮证执法</w:t>
      </w:r>
      <w:r>
        <w:t>”</w:t>
      </w:r>
      <w:r>
        <w:t>，并使用执法记录仪全程记录执法过程，实现全过程留痕，为避免和减少行政执法纠纷打下基础。依托宁夏中卫执法监督平台，规范立案、调查、结案等法定环节，实现行政检查、行政处罚、行政强制等全流程线上办理和可追溯，全面提高了执法效率。执法活动结束后，按照要求将行政处罚决定在</w:t>
      </w:r>
      <w:r>
        <w:t>“</w:t>
      </w:r>
      <w:r>
        <w:t>宁夏十公示信息报送系统</w:t>
      </w:r>
      <w:r>
        <w:t>”</w:t>
      </w:r>
      <w:r>
        <w:t>进行公示，主动接受群众监督，推进阳光、透明、开放、服</w:t>
      </w:r>
      <w:r>
        <w:rPr>
          <w:rFonts w:hint="eastAsia"/>
        </w:rPr>
        <w:t>务型政府建设，提升政府公信力、执行力，切实提高市民群众对政府工作的满意度。</w:t>
      </w:r>
    </w:p>
    <w:p w:rsidR="00815D7C" w:rsidRDefault="00815D7C" w:rsidP="00815D7C">
      <w:pPr>
        <w:ind w:firstLineChars="200" w:firstLine="420"/>
      </w:pPr>
      <w:r>
        <w:rPr>
          <w:rFonts w:hint="eastAsia"/>
        </w:rPr>
        <w:t>“</w:t>
      </w:r>
      <w:r>
        <w:t>721”</w:t>
      </w:r>
      <w:r>
        <w:t>工作法不仅是具体的工作方法，更是城市管理理念的创新转变，彰显着城市管理的法理与情理、法度和温度。大力推行</w:t>
      </w:r>
      <w:r>
        <w:t>“721”</w:t>
      </w:r>
      <w:r>
        <w:t>工作法，是沙坡头区综合执法局</w:t>
      </w:r>
      <w:r>
        <w:t>“</w:t>
      </w:r>
      <w:r>
        <w:t>强基础、转作风、树形象</w:t>
      </w:r>
      <w:r>
        <w:t>”</w:t>
      </w:r>
      <w:r>
        <w:t>专项行动的重要举措。</w:t>
      </w:r>
      <w:r>
        <w:t>70%</w:t>
      </w:r>
      <w:r>
        <w:t>的问题用服务手段解决、</w:t>
      </w:r>
      <w:r>
        <w:t>20%</w:t>
      </w:r>
      <w:r>
        <w:t>的问题用管理手段解决、</w:t>
      </w:r>
      <w:r>
        <w:t>10%</w:t>
      </w:r>
      <w:r>
        <w:t>的问题用执法手段解决，沙坡头区综合执法局积极创新思路，探索工作新模式，把优化服务、强化管理、严格执法贯穿城市管理工作始终，变被动管理为主动服务，变末端执法为源头治理，全面提升城市管理行政执法水平，推动城市管理和治理能力向更高水平迈进。</w:t>
      </w:r>
    </w:p>
    <w:p w:rsidR="00815D7C" w:rsidRDefault="00815D7C" w:rsidP="00390094">
      <w:pPr>
        <w:jc w:val="right"/>
      </w:pPr>
      <w:r w:rsidRPr="00390094">
        <w:rPr>
          <w:rFonts w:hint="eastAsia"/>
        </w:rPr>
        <w:t>中卫城管</w:t>
      </w:r>
      <w:r>
        <w:rPr>
          <w:rFonts w:hint="eastAsia"/>
        </w:rPr>
        <w:t>2023-9-15</w:t>
      </w:r>
    </w:p>
    <w:p w:rsidR="00815D7C" w:rsidRDefault="00815D7C" w:rsidP="00373624">
      <w:pPr>
        <w:sectPr w:rsidR="00815D7C" w:rsidSect="003736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21DD" w:rsidRDefault="000021DD"/>
    <w:sectPr w:rsidR="0000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D7C"/>
    <w:rsid w:val="000021DD"/>
    <w:rsid w:val="0081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5D7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15D7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2023-11-08T05:24:00Z</dcterms:created>
</cp:coreProperties>
</file>