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81A" w:rsidRDefault="0057181A" w:rsidP="00D67B55">
      <w:pPr>
        <w:pStyle w:val="1"/>
      </w:pPr>
      <w:r w:rsidRPr="00656066">
        <w:rPr>
          <w:rFonts w:hint="eastAsia"/>
        </w:rPr>
        <w:t>临沧市交通运输局：在基层党建“一廊一带一片一道”建设中谱新篇</w:t>
      </w:r>
    </w:p>
    <w:p w:rsidR="0057181A" w:rsidRDefault="0057181A" w:rsidP="0057181A">
      <w:pPr>
        <w:ind w:firstLineChars="200" w:firstLine="420"/>
      </w:pPr>
      <w:r>
        <w:rPr>
          <w:rFonts w:hint="eastAsia"/>
        </w:rPr>
        <w:t>近年来，临沧市交通运输局认真贯彻落实“服务中心、建设队伍”新时期机关党建工作的根本职责和核心任务，紧紧围绕“五聚焦五强”（聚焦主责主业强引领、聚焦理论武装强政治、聚焦作风革命强效能、聚焦履职尽责强担当、聚焦跨越发展强交通）和“四个作表率”（在讲政治上作表率、在守纪律上作模范、在负责任上作榜样、在有效率上作先锋）的党建工作目标及要求，充分发挥党组织的“两个功能”，开展模范机关创建，着力以高质量党建引领和推进基层党建“一廊一带一片一道”建设。</w:t>
      </w:r>
    </w:p>
    <w:p w:rsidR="0057181A" w:rsidRDefault="0057181A" w:rsidP="0057181A">
      <w:pPr>
        <w:ind w:firstLineChars="200" w:firstLine="420"/>
      </w:pPr>
      <w:r>
        <w:rPr>
          <w:rFonts w:hint="eastAsia"/>
        </w:rPr>
        <w:t>以党建工作为统领，为“四个一”建设提供坚强的组织保证。市交通运输局强化责任担当，把“四个一”建设摆上议事日程，开列工作清单，纳入党支部“三会一课”、主题党日等组织生活，依托读书会、早读课堂、“万名党员进党校”培训等形式，深入学习贯彻“四个一”有关文件会议精神；在全系统党组织中开展“‘四个一’建设为什么？我为‘四个一’建设做什么？”学习讨论，进一步找准工作结合点和切入点；把“四个一”建设推进情况纳入党组织书记述职评议考核内容，并作为党支部等级评定的重要依据，推动广大党员、干部职工进一步统一思想、凝聚共识，开拓创新，担当作为。在充分学习研讨的基础上，以“立足交通运输工作实际，主动融入四个一建设”为工作导向，制定了《临沧市交通运输局推进基层党建“一廊一带一片一道”建设工作方案》，通过实施</w:t>
      </w:r>
      <w:r>
        <w:t>16</w:t>
      </w:r>
      <w:r>
        <w:t>项工程：边疆党建长廊建设实施</w:t>
      </w:r>
      <w:r>
        <w:t>“</w:t>
      </w:r>
      <w:r>
        <w:t>高速达边</w:t>
      </w:r>
      <w:r>
        <w:t>”“</w:t>
      </w:r>
      <w:r>
        <w:t>二级串边</w:t>
      </w:r>
      <w:r>
        <w:t>”“</w:t>
      </w:r>
      <w:r>
        <w:t>四级沿边</w:t>
      </w:r>
      <w:r>
        <w:t>”“</w:t>
      </w:r>
      <w:r>
        <w:t>硬化路连村</w:t>
      </w:r>
      <w:r>
        <w:t>”“</w:t>
      </w:r>
      <w:r>
        <w:t>通邮覆盖</w:t>
      </w:r>
      <w:r>
        <w:t>”“</w:t>
      </w:r>
      <w:r>
        <w:t>运输便民</w:t>
      </w:r>
      <w:r>
        <w:t>”</w:t>
      </w:r>
      <w:r>
        <w:t>工程；澜沧江党建示范带建设实施</w:t>
      </w:r>
      <w:r>
        <w:t>“</w:t>
      </w:r>
      <w:r>
        <w:t>高速连江</w:t>
      </w:r>
      <w:r>
        <w:t>”“</w:t>
      </w:r>
      <w:r>
        <w:t>码头兴江</w:t>
      </w:r>
      <w:r>
        <w:t>”“</w:t>
      </w:r>
      <w:r>
        <w:t>公路通江</w:t>
      </w:r>
      <w:r>
        <w:t>”“</w:t>
      </w:r>
      <w:r>
        <w:t>绿美亮江</w:t>
      </w:r>
      <w:r>
        <w:t>”“</w:t>
      </w:r>
      <w:r>
        <w:t>河长治江</w:t>
      </w:r>
      <w:r>
        <w:t>”</w:t>
      </w:r>
      <w:r>
        <w:t>工程；党建引领冰岛昔归忙肺茶业产业示范片建设实施</w:t>
      </w:r>
      <w:r>
        <w:t>“</w:t>
      </w:r>
      <w:r>
        <w:t>高速连片</w:t>
      </w:r>
      <w:r>
        <w:t>”“</w:t>
      </w:r>
      <w:r>
        <w:t>桥隧扬片</w:t>
      </w:r>
      <w:r>
        <w:t>”“</w:t>
      </w:r>
      <w:r>
        <w:t>公路促片</w:t>
      </w:r>
      <w:r>
        <w:t>”</w:t>
      </w:r>
      <w:r>
        <w:t>工程；党建引领保障中缅印度洋新通道建设实施</w:t>
      </w:r>
      <w:r>
        <w:t>“</w:t>
      </w:r>
      <w:r>
        <w:t>硬件畅通</w:t>
      </w:r>
      <w:r>
        <w:t>”</w:t>
      </w:r>
      <w:r>
        <w:rPr>
          <w:rFonts w:hint="eastAsia"/>
        </w:rPr>
        <w:t>“软件连通”工程，具体明确</w:t>
      </w:r>
      <w:r>
        <w:t>21</w:t>
      </w:r>
      <w:r>
        <w:t>个工作项目清单，全力推进临沧交通</w:t>
      </w:r>
      <w:r>
        <w:t>“</w:t>
      </w:r>
      <w:r>
        <w:t>四个一</w:t>
      </w:r>
      <w:r>
        <w:t>”</w:t>
      </w:r>
      <w:r>
        <w:t>建设实践。</w:t>
      </w:r>
    </w:p>
    <w:p w:rsidR="0057181A" w:rsidRDefault="0057181A" w:rsidP="0057181A">
      <w:pPr>
        <w:ind w:firstLineChars="200" w:firstLine="420"/>
      </w:pPr>
      <w:r>
        <w:rPr>
          <w:rFonts w:hint="eastAsia"/>
        </w:rPr>
        <w:t>以“两网”融合为依托，把党组织优势转化为“四个一”建设的效能。以基层党组织体系网统领行业管理网，对应机关党委、党支部、党小组三级基层党组织体系设置三级行业管理网格，共设立行业管理一级网格</w:t>
      </w:r>
      <w:r>
        <w:t>1</w:t>
      </w:r>
      <w:r>
        <w:t>个、二级网格</w:t>
      </w:r>
      <w:r>
        <w:t>6</w:t>
      </w:r>
      <w:r>
        <w:t>个、三级网格</w:t>
      </w:r>
      <w:r>
        <w:t>21</w:t>
      </w:r>
      <w:r>
        <w:t>个，有党员网格员</w:t>
      </w:r>
      <w:r>
        <w:t>34</w:t>
      </w:r>
      <w:r>
        <w:t>名，建立健全党员联系群众制度，强化党群连心，做到</w:t>
      </w:r>
      <w:r>
        <w:t>“</w:t>
      </w:r>
      <w:r>
        <w:t>两网</w:t>
      </w:r>
      <w:r>
        <w:t>”</w:t>
      </w:r>
      <w:r>
        <w:t>相互融合、形成合力，进一步提升党建引领行业治理的能力、水平，抓好综合交通基础设施建设及运输服务。</w:t>
      </w:r>
    </w:p>
    <w:p w:rsidR="0057181A" w:rsidRDefault="0057181A" w:rsidP="0057181A">
      <w:pPr>
        <w:ind w:firstLineChars="200" w:firstLine="420"/>
      </w:pPr>
      <w:r>
        <w:rPr>
          <w:rFonts w:hint="eastAsia"/>
        </w:rPr>
        <w:t>以党内政治生活为载体，在“四个一”建设提速增效上发力。围绕“在工作内容上求拓展不断创造新的特色，在机制方法上去探索不断创造新的载体，在理论思考上寻突破找出工作闪光点”的要求，突出统筹力、组织力、服务力，服务高质量高效率完成交通工作目标任务。进一步规范主题党日，做到规定动作到位，自选动作聚焦聚力交通运输的重点难点热点，开展“支部</w:t>
      </w:r>
      <w:r>
        <w:t>+</w:t>
      </w:r>
      <w:r>
        <w:t>支部</w:t>
      </w:r>
      <w:r>
        <w:t>”“</w:t>
      </w:r>
      <w:r>
        <w:t>支部</w:t>
      </w:r>
      <w:r>
        <w:t>+</w:t>
      </w:r>
      <w:r>
        <w:t>工地</w:t>
      </w:r>
      <w:r>
        <w:t>”“</w:t>
      </w:r>
      <w:r>
        <w:t>支部</w:t>
      </w:r>
      <w:r>
        <w:t>+</w:t>
      </w:r>
      <w:r>
        <w:t>企业</w:t>
      </w:r>
      <w:r>
        <w:t>”</w:t>
      </w:r>
      <w:r>
        <w:t>等活动，每次主题党日后都列出工作建议清单，强化跟进督促，助推交通工作落实。采取</w:t>
      </w:r>
      <w:r>
        <w:t>“</w:t>
      </w:r>
      <w:r>
        <w:t>党员责任区</w:t>
      </w:r>
      <w:r>
        <w:t>”“</w:t>
      </w:r>
      <w:r>
        <w:t>党员志愿服务队</w:t>
      </w:r>
      <w:r>
        <w:t>”</w:t>
      </w:r>
      <w:r>
        <w:t>等方式，开展</w:t>
      </w:r>
      <w:r>
        <w:t>“</w:t>
      </w:r>
      <w:r>
        <w:t>党员</w:t>
      </w:r>
      <w:r>
        <w:t>+</w:t>
      </w:r>
      <w:r>
        <w:t>企业</w:t>
      </w:r>
      <w:r>
        <w:t>”“</w:t>
      </w:r>
      <w:r>
        <w:t>党员</w:t>
      </w:r>
      <w:r>
        <w:t>+</w:t>
      </w:r>
      <w:r>
        <w:t>项目</w:t>
      </w:r>
      <w:r>
        <w:rPr>
          <w:rFonts w:hint="eastAsia"/>
        </w:rPr>
        <w:t>”“党员</w:t>
      </w:r>
      <w:r>
        <w:t>+</w:t>
      </w:r>
      <w:r>
        <w:t>工地</w:t>
      </w:r>
      <w:r>
        <w:t>”</w:t>
      </w:r>
      <w:r>
        <w:t>等行动，党员挂钩服务建设项目和企业，当好企业的联络员，积极为企业纾困解难。</w:t>
      </w:r>
    </w:p>
    <w:p w:rsidR="0057181A" w:rsidRDefault="0057181A" w:rsidP="0057181A">
      <w:pPr>
        <w:ind w:firstLineChars="200" w:firstLine="420"/>
      </w:pPr>
      <w:r>
        <w:rPr>
          <w:rFonts w:hint="eastAsia"/>
        </w:rPr>
        <w:t>以“三张清单”“三服务”为抓手，勠力攻坚推进“四个一”建设。围绕“四个一”建设目标任务，各级党组织梳理形成问题清单、目标清单、措施清单；同时，落实好服务基层、服务群众、服务企业的工作要求，做到党建与业务工作同研究、同部署、同检查、同落实。下步，市交通运输局机关党建将在规范上再发力，进一步规范基层党务工作，不断巩固提升党支部规范化建设成果；在融合上求实效，做到党建与业务工作有效融合，围绕“出行更顺畅、执法更规范、服务更优质”的目标，勇当助推“四个一”建设的“开路”先锋。</w:t>
      </w:r>
    </w:p>
    <w:p w:rsidR="0057181A" w:rsidRDefault="0057181A" w:rsidP="00D67B55">
      <w:pPr>
        <w:jc w:val="right"/>
      </w:pPr>
      <w:r w:rsidRPr="00656066">
        <w:rPr>
          <w:rFonts w:hint="eastAsia"/>
        </w:rPr>
        <w:t>云南机关党建网</w:t>
      </w:r>
      <w:r>
        <w:rPr>
          <w:rFonts w:hint="eastAsia"/>
        </w:rPr>
        <w:t xml:space="preserve"> 2023-9-1</w:t>
      </w:r>
    </w:p>
    <w:p w:rsidR="0057181A" w:rsidRDefault="0057181A" w:rsidP="00E86764">
      <w:pPr>
        <w:sectPr w:rsidR="0057181A" w:rsidSect="00E8676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69F4" w:rsidRDefault="009A69F4"/>
    <w:sectPr w:rsidR="009A69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181A"/>
    <w:rsid w:val="0057181A"/>
    <w:rsid w:val="009A6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18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18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1329</Characters>
  <Application>Microsoft Office Word</Application>
  <DocSecurity>0</DocSecurity>
  <Lines>11</Lines>
  <Paragraphs>3</Paragraphs>
  <ScaleCrop>false</ScaleCrop>
  <Company>微软中国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2023-09-16T05:11:00Z</dcterms:created>
</cp:coreProperties>
</file>