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0C9" w:rsidRDefault="00B520C9" w:rsidP="003343C8">
      <w:pPr>
        <w:pStyle w:val="1"/>
      </w:pPr>
      <w:r>
        <w:rPr>
          <w:rFonts w:hint="eastAsia"/>
        </w:rPr>
        <w:t>江西</w:t>
      </w:r>
      <w:r w:rsidRPr="003343C8">
        <w:rPr>
          <w:rFonts w:hint="eastAsia"/>
        </w:rPr>
        <w:t>省自然资源厅：统筹要素保障和资源保护</w:t>
      </w:r>
      <w:r w:rsidRPr="003343C8">
        <w:t xml:space="preserve">  全力支撑经济社会高质量发展</w:t>
      </w:r>
    </w:p>
    <w:p w:rsidR="00B520C9" w:rsidRDefault="00B520C9" w:rsidP="00B520C9">
      <w:pPr>
        <w:ind w:firstLineChars="200" w:firstLine="420"/>
      </w:pPr>
      <w:r>
        <w:rPr>
          <w:rFonts w:hint="eastAsia"/>
        </w:rPr>
        <w:t>省自然资源厅紧紧围绕贯彻落实省委全会精神，强化规划空间、土地要素、矿产资源支撑，坚持创新驱动，实施“五大行动”，统筹要素保障和资源保护，全力支撑服务江西经济社会高质量发展。</w:t>
      </w:r>
    </w:p>
    <w:p w:rsidR="00B520C9" w:rsidRDefault="00B520C9" w:rsidP="00B520C9">
      <w:pPr>
        <w:ind w:firstLineChars="200" w:firstLine="420"/>
      </w:pPr>
      <w:r>
        <w:rPr>
          <w:rFonts w:hint="eastAsia"/>
        </w:rPr>
        <w:t>省委全会提出实施项目带动战略。让土地跟着项目走，省自然资源厅探索“双周恳谈（邀访）会”制度；创新推出新增建设用地计划指标提前预安排政策，保障国家和省重大急需项目落实耕地占补平衡；健全重大项目用地靠前服务、提前介入机制，对用地规模、规划选址、占用永久基本农田及耕地、涉及生态保护红线等方面提供专业指导，并建立台账，责任到人，加快推进用地报批审查提速增效。沪昆高速昌金改扩建项目总投资</w:t>
      </w:r>
      <w:r>
        <w:t>222</w:t>
      </w:r>
      <w:r>
        <w:t>亿元，全长</w:t>
      </w:r>
      <w:r>
        <w:t>179.5</w:t>
      </w:r>
      <w:r>
        <w:t>公里，涉及水田、旱地、建设用地等不同土地类型的</w:t>
      </w:r>
      <w:r>
        <w:t>115</w:t>
      </w:r>
      <w:r>
        <w:t>宗地块，贯穿</w:t>
      </w:r>
      <w:r>
        <w:t>3</w:t>
      </w:r>
      <w:r>
        <w:t>个设区市</w:t>
      </w:r>
      <w:r>
        <w:t>8</w:t>
      </w:r>
      <w:r>
        <w:t>个县</w:t>
      </w:r>
      <w:r>
        <w:t>31</w:t>
      </w:r>
      <w:r>
        <w:t>个乡镇，用地报批工作复</w:t>
      </w:r>
      <w:r>
        <w:rPr>
          <w:rFonts w:hint="eastAsia"/>
        </w:rPr>
        <w:t>杂。</w:t>
      </w:r>
    </w:p>
    <w:p w:rsidR="00B520C9" w:rsidRDefault="00B520C9" w:rsidP="00B520C9">
      <w:pPr>
        <w:ind w:firstLineChars="200" w:firstLine="420"/>
      </w:pPr>
      <w:r>
        <w:rPr>
          <w:rFonts w:hint="eastAsia"/>
        </w:rPr>
        <w:t>省交通投资集团昌金项目办征迁处处长</w:t>
      </w:r>
      <w:r>
        <w:t xml:space="preserve"> </w:t>
      </w:r>
      <w:r>
        <w:t>陆超：省自然资源厅派出专人指导，持续跟踪，帮助我们提前优化线位，节约了用地</w:t>
      </w:r>
      <w:r>
        <w:t>627</w:t>
      </w:r>
      <w:r>
        <w:t>亩，保障了项目顺利开工。</w:t>
      </w:r>
    </w:p>
    <w:p w:rsidR="00B520C9" w:rsidRDefault="00B520C9" w:rsidP="00B520C9">
      <w:pPr>
        <w:ind w:firstLineChars="200" w:firstLine="420"/>
      </w:pPr>
      <w:r>
        <w:rPr>
          <w:rFonts w:hint="eastAsia"/>
        </w:rPr>
        <w:t>省自然资源厅党组书记</w:t>
      </w:r>
      <w:r>
        <w:t xml:space="preserve"> </w:t>
      </w:r>
      <w:r>
        <w:t>厅长</w:t>
      </w:r>
      <w:r>
        <w:t xml:space="preserve"> </w:t>
      </w:r>
      <w:r>
        <w:t>宋斌：坚定把支撑服务高质量发展作为首要任务，强化规划空间支撑和资源要素支撑，全力保障全省重大基础设施和</w:t>
      </w:r>
      <w:r>
        <w:t>“1269”</w:t>
      </w:r>
      <w:r>
        <w:t>行动计划项目用地；强化矿产资源支撑，推进新一轮找矿突破战略行动，实施一批矿产资源勘查项目，促进重要矿产品安全供应，为打造</w:t>
      </w:r>
      <w:r>
        <w:t>“</w:t>
      </w:r>
      <w:r>
        <w:t>三大高地</w:t>
      </w:r>
      <w:r>
        <w:t>”</w:t>
      </w:r>
      <w:r>
        <w:t>、实施</w:t>
      </w:r>
      <w:r>
        <w:t>“</w:t>
      </w:r>
      <w:r>
        <w:t>五大战略</w:t>
      </w:r>
      <w:r>
        <w:t>”</w:t>
      </w:r>
      <w:r>
        <w:t>提供强有力的要素支撑和服务。</w:t>
      </w:r>
    </w:p>
    <w:p w:rsidR="00B520C9" w:rsidRDefault="00B520C9" w:rsidP="00B520C9">
      <w:pPr>
        <w:ind w:firstLineChars="200" w:firstLine="420"/>
      </w:pPr>
      <w:r>
        <w:rPr>
          <w:rFonts w:hint="eastAsia"/>
        </w:rPr>
        <w:t>高质量助推发展，高水平保护资源。省自然资源厅探索“矿山修复产业融合”发展新模式，在赣州龙南市城区北郊，数台挖掘机正在废弃矿山上修整坡面。前不久，省自然资源厅积极向中央申请历史遗留废弃矿山生态修复示范工程项目，帮助龙南获得专项资金</w:t>
      </w:r>
      <w:r>
        <w:t>1800</w:t>
      </w:r>
      <w:r>
        <w:t>多万元，加速生态修复进程。</w:t>
      </w:r>
    </w:p>
    <w:p w:rsidR="00B520C9" w:rsidRDefault="00B520C9" w:rsidP="00B520C9">
      <w:pPr>
        <w:ind w:firstLineChars="200" w:firstLine="420"/>
      </w:pPr>
      <w:r>
        <w:rPr>
          <w:rFonts w:hint="eastAsia"/>
        </w:rPr>
        <w:t>龙南市居民</w:t>
      </w:r>
      <w:r>
        <w:t xml:space="preserve"> </w:t>
      </w:r>
      <w:r>
        <w:t>范晴：我相信修复完成后，环境会变得更好，能成为我们老百姓休闲放松的好去处。</w:t>
      </w:r>
    </w:p>
    <w:p w:rsidR="00B520C9" w:rsidRDefault="00B520C9" w:rsidP="00B520C9">
      <w:pPr>
        <w:ind w:firstLineChars="200" w:firstLine="420"/>
      </w:pPr>
      <w:r>
        <w:rPr>
          <w:rFonts w:hint="eastAsia"/>
        </w:rPr>
        <w:t>省自然资源厅扛稳生态文明建设主力军责任，加快实施耕地保护领域突出问题专项整治、生态保护修复、资源高效利用、自然资源资产价值实现、自然资源执法督察质效提升“五大行动”，牢牢守住耕地保护、生态保护、资源安全三条底线，助力打造国家生态文明建设高地。</w:t>
      </w:r>
    </w:p>
    <w:p w:rsidR="00B520C9" w:rsidRDefault="00B520C9" w:rsidP="00B520C9">
      <w:pPr>
        <w:ind w:firstLineChars="200" w:firstLine="420"/>
      </w:pPr>
      <w:r>
        <w:rPr>
          <w:rFonts w:hint="eastAsia"/>
        </w:rPr>
        <w:t>省自然资源厅党组书记</w:t>
      </w:r>
      <w:r>
        <w:t xml:space="preserve"> </w:t>
      </w:r>
      <w:r>
        <w:t>厅长</w:t>
      </w:r>
      <w:r>
        <w:t xml:space="preserve"> </w:t>
      </w:r>
      <w:r>
        <w:t>宋斌：认真对标对表全国生态环境保护大会精神，按照省委全会</w:t>
      </w:r>
      <w:r>
        <w:t>“</w:t>
      </w:r>
      <w:r>
        <w:t>打造国家生态文明建设高地</w:t>
      </w:r>
      <w:r>
        <w:t>”</w:t>
      </w:r>
      <w:r>
        <w:t>部署要求，以更高站位、更宽视野、更大力度谋划和推进新征程自然资源工作，深入实施</w:t>
      </w:r>
      <w:r>
        <w:t>“</w:t>
      </w:r>
      <w:r>
        <w:t>五大行动</w:t>
      </w:r>
      <w:r>
        <w:t>”</w:t>
      </w:r>
      <w:r>
        <w:t>，统筹推进山水林田湖草沙一体化保护和系统治理，协同推进降碳、减污、扩绿、增长，推进生态优先、节约集约、绿色低碳发展，为建设人与自然和谐共生的现代化贡献力量。</w:t>
      </w:r>
    </w:p>
    <w:p w:rsidR="00B520C9" w:rsidRDefault="00B520C9" w:rsidP="003343C8">
      <w:pPr>
        <w:jc w:val="right"/>
      </w:pPr>
      <w:r w:rsidRPr="003343C8">
        <w:rPr>
          <w:rFonts w:hint="eastAsia"/>
        </w:rPr>
        <w:t>江西广播电视台</w:t>
      </w:r>
      <w:r>
        <w:rPr>
          <w:rFonts w:hint="eastAsia"/>
        </w:rPr>
        <w:t>2023-9-12</w:t>
      </w:r>
    </w:p>
    <w:p w:rsidR="00B520C9" w:rsidRDefault="00B520C9" w:rsidP="00E61D21">
      <w:pPr>
        <w:sectPr w:rsidR="00B520C9" w:rsidSect="00E61D21">
          <w:type w:val="continuous"/>
          <w:pgSz w:w="11906" w:h="16838"/>
          <w:pgMar w:top="1644" w:right="1236" w:bottom="1418" w:left="1814" w:header="851" w:footer="907" w:gutter="0"/>
          <w:pgNumType w:start="1"/>
          <w:cols w:space="720"/>
          <w:docGrid w:type="lines" w:linePitch="341" w:charSpace="2373"/>
        </w:sectPr>
      </w:pPr>
    </w:p>
    <w:p w:rsidR="003530B3" w:rsidRDefault="003530B3"/>
    <w:sectPr w:rsidR="003530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20C9"/>
    <w:rsid w:val="003530B3"/>
    <w:rsid w:val="00B520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20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20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946</Characters>
  <Application>Microsoft Office Word</Application>
  <DocSecurity>0</DocSecurity>
  <Lines>7</Lines>
  <Paragraphs>2</Paragraphs>
  <ScaleCrop>false</ScaleCrop>
  <Company>微软中国</Company>
  <LinksUpToDate>false</LinksUpToDate>
  <CharactersWithSpaces>1109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2023-09-14T10:23:00Z</dcterms:created>
</cp:coreProperties>
</file>