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3FF0" w:rsidRDefault="00B43FF0" w:rsidP="00EE64C8">
      <w:pPr>
        <w:pStyle w:val="1"/>
      </w:pPr>
      <w:r w:rsidRPr="00EE64C8">
        <w:rPr>
          <w:rFonts w:hint="eastAsia"/>
        </w:rPr>
        <w:t>环县：守护“舌尖上的安全”</w:t>
      </w:r>
      <w:r w:rsidRPr="00EE64C8">
        <w:t xml:space="preserve"> 创食品安全示范城市</w:t>
      </w:r>
    </w:p>
    <w:p w:rsidR="00B43FF0" w:rsidRDefault="00B43FF0" w:rsidP="00B43FF0">
      <w:pPr>
        <w:ind w:firstLineChars="200" w:firstLine="420"/>
      </w:pPr>
      <w:r>
        <w:rPr>
          <w:rFonts w:hint="eastAsia"/>
        </w:rPr>
        <w:t>近日，甘肃省食品药品安全委员会发布《关于命名甘肃省食品安全示范城市的通知》，环县因成效显著，进入“甘肃省食品安全示范城市”行列。</w:t>
      </w:r>
    </w:p>
    <w:p w:rsidR="00B43FF0" w:rsidRDefault="00B43FF0" w:rsidP="00B43FF0">
      <w:pPr>
        <w:ind w:firstLineChars="200" w:firstLine="420"/>
      </w:pPr>
      <w:r>
        <w:rPr>
          <w:rFonts w:hint="eastAsia"/>
        </w:rPr>
        <w:t>“以人民为中心”，坚持“创建为民、创建惠民”……环县高度重视食品安全工作，深刻认识创建工作对提升城市食品监管水平的重要意义。创建工作开展以来，着力统筹各方力量，有效整合各类资源，创新完善监管机制，区域内食品安全整体水平不断提高，群众满意度持续提升，切实保障了人民群众“舌尖上的安全”。</w:t>
      </w:r>
    </w:p>
    <w:p w:rsidR="00B43FF0" w:rsidRDefault="00B43FF0" w:rsidP="00B43FF0">
      <w:pPr>
        <w:ind w:firstLineChars="200" w:firstLine="420"/>
      </w:pPr>
      <w:r>
        <w:rPr>
          <w:rFonts w:hint="eastAsia"/>
        </w:rPr>
        <w:t>全面监管食品“从农田到餐桌”</w:t>
      </w:r>
    </w:p>
    <w:p w:rsidR="00B43FF0" w:rsidRDefault="00B43FF0" w:rsidP="00B43FF0">
      <w:pPr>
        <w:ind w:firstLineChars="200" w:firstLine="420"/>
      </w:pPr>
      <w:r>
        <w:rPr>
          <w:rFonts w:hint="eastAsia"/>
        </w:rPr>
        <w:t>创建活动中，环县树立“创建为民、创建惠民”理念，多部门协同作战，创建工作协调联动机制，不断加强食品全流程全链条监管，确保了保障工作“零”差错、食品安全“零”事故。</w:t>
      </w:r>
    </w:p>
    <w:p w:rsidR="00B43FF0" w:rsidRDefault="00B43FF0" w:rsidP="00B43FF0">
      <w:pPr>
        <w:ind w:firstLineChars="200" w:firstLine="420"/>
      </w:pPr>
      <w:r>
        <w:rPr>
          <w:rFonts w:hint="eastAsia"/>
        </w:rPr>
        <w:t>为从源头杜绝食品安全事故，环县通过全面推行农产品质量追溯、产地准出和市场准入产品证明、产地证明、自产证明和销售凭证，严格执行生猪进场查验和“瘦肉精”企业自检制度，生猪定点屠宰率达到了</w:t>
      </w:r>
      <w:r>
        <w:t>100%</w:t>
      </w:r>
      <w:r>
        <w:t>，入市肉品动物产品检疫检验合格证、肉品品质检验合格证持证率</w:t>
      </w:r>
      <w:r>
        <w:t>100%</w:t>
      </w:r>
      <w:r>
        <w:t>；开展养殖环节违规使用投入品及运输过程非法添加治理工作，</w:t>
      </w:r>
      <w:r>
        <w:t>2020</w:t>
      </w:r>
      <w:r>
        <w:t>年以来累计抽检</w:t>
      </w:r>
      <w:r>
        <w:t>“</w:t>
      </w:r>
      <w:r>
        <w:t>瘦肉精</w:t>
      </w:r>
      <w:r>
        <w:t>”7650</w:t>
      </w:r>
      <w:r>
        <w:t>份，合格率</w:t>
      </w:r>
      <w:r>
        <w:t>100%</w:t>
      </w:r>
      <w:r>
        <w:t>。</w:t>
      </w:r>
    </w:p>
    <w:p w:rsidR="00B43FF0" w:rsidRDefault="00B43FF0" w:rsidP="00B43FF0">
      <w:pPr>
        <w:ind w:firstLineChars="200" w:firstLine="420"/>
      </w:pPr>
      <w:r>
        <w:rPr>
          <w:rFonts w:hint="eastAsia"/>
        </w:rPr>
        <w:t>同时，环县还严把粮食收购、贮存、运输关，开展粮食库存、收购专项整治、“转圈粮”专项整治、“中国好粮油”和“优质粮食工程”专项行动，完成了新收获和库存粮食质量安全监测及</w:t>
      </w:r>
      <w:r>
        <w:t>25</w:t>
      </w:r>
      <w:r>
        <w:t>家</w:t>
      </w:r>
      <w:r>
        <w:t>“</w:t>
      </w:r>
      <w:r>
        <w:t>放心粮油</w:t>
      </w:r>
      <w:r>
        <w:t>”</w:t>
      </w:r>
      <w:r>
        <w:t>企业质量检测。落实</w:t>
      </w:r>
      <w:r>
        <w:t>“</w:t>
      </w:r>
      <w:r>
        <w:t>地沟油</w:t>
      </w:r>
      <w:r>
        <w:t>”</w:t>
      </w:r>
      <w:r>
        <w:t>治理工作、全县大中型餐饮单位使用清洁能源并安装油烟净化装置</w:t>
      </w:r>
      <w:r>
        <w:t>274</w:t>
      </w:r>
      <w:r>
        <w:t>家；对餐厨废弃物实行社会化收运和集中处置。</w:t>
      </w:r>
    </w:p>
    <w:p w:rsidR="00B43FF0" w:rsidRDefault="00B43FF0" w:rsidP="00B43FF0">
      <w:pPr>
        <w:ind w:firstLineChars="200" w:firstLine="420"/>
      </w:pPr>
      <w:r>
        <w:rPr>
          <w:rFonts w:hint="eastAsia"/>
        </w:rPr>
        <w:t>为了加强重点领域食品安全整治，环县围绕农村、校园及周边等开展食品安全专项整治</w:t>
      </w:r>
      <w:r>
        <w:t>146</w:t>
      </w:r>
      <w:r>
        <w:t>次，出动执法人员</w:t>
      </w:r>
      <w:r>
        <w:t>3.15</w:t>
      </w:r>
      <w:r>
        <w:t>万人，检查食品生产经营企业</w:t>
      </w:r>
      <w:r>
        <w:t>2.46</w:t>
      </w:r>
      <w:r>
        <w:t>万户。对全县</w:t>
      </w:r>
      <w:r>
        <w:t>26</w:t>
      </w:r>
      <w:r>
        <w:t>家食品生产企业建立</w:t>
      </w:r>
      <w:r>
        <w:t>“</w:t>
      </w:r>
      <w:r>
        <w:t>一企一档</w:t>
      </w:r>
      <w:r>
        <w:t>”</w:t>
      </w:r>
      <w:r>
        <w:t>档案，实施分级分类监管。组织约谈</w:t>
      </w:r>
      <w:r>
        <w:t>26</w:t>
      </w:r>
      <w:r>
        <w:t>家食品生产单位，督促其依法落实食品安全自查制度和质量安全管理责任，完成</w:t>
      </w:r>
      <w:r>
        <w:t>281</w:t>
      </w:r>
      <w:r>
        <w:t>户食品小作坊建档登记，加强食品供货源头管理，全面实行</w:t>
      </w:r>
      <w:r>
        <w:t>“</w:t>
      </w:r>
      <w:r>
        <w:t>电子一票通</w:t>
      </w:r>
      <w:r>
        <w:t>”</w:t>
      </w:r>
      <w:r>
        <w:t>监管模式。</w:t>
      </w:r>
    </w:p>
    <w:p w:rsidR="00B43FF0" w:rsidRDefault="00B43FF0" w:rsidP="00B43FF0">
      <w:pPr>
        <w:ind w:firstLineChars="200" w:firstLine="420"/>
      </w:pPr>
      <w:r>
        <w:rPr>
          <w:rFonts w:hint="eastAsia"/>
        </w:rPr>
        <w:t>推进“明厨亮灶”工程建设</w:t>
      </w:r>
    </w:p>
    <w:p w:rsidR="00B43FF0" w:rsidRDefault="00B43FF0" w:rsidP="00B43FF0">
      <w:pPr>
        <w:ind w:firstLineChars="200" w:firstLine="420"/>
      </w:pPr>
      <w:r>
        <w:rPr>
          <w:rFonts w:hint="eastAsia"/>
        </w:rPr>
        <w:t>环县扎实推进“明厨亮灶”提升工程，规范网络订餐第三方平台及订餐单位的经营行为，建立了网络订餐平台监管档案，累计登记备案网络订餐单位</w:t>
      </w:r>
      <w:r>
        <w:t>224</w:t>
      </w:r>
      <w:r>
        <w:t>户，约谈网络订餐服务平台</w:t>
      </w:r>
      <w:r>
        <w:t>2</w:t>
      </w:r>
      <w:r>
        <w:t>家、入网销售企业负责人</w:t>
      </w:r>
      <w:r>
        <w:t>34</w:t>
      </w:r>
      <w:r>
        <w:t>人。</w:t>
      </w:r>
    </w:p>
    <w:p w:rsidR="00B43FF0" w:rsidRDefault="00B43FF0" w:rsidP="00B43FF0">
      <w:pPr>
        <w:ind w:firstLineChars="200" w:firstLine="420"/>
      </w:pPr>
      <w:r>
        <w:t>9</w:t>
      </w:r>
      <w:r>
        <w:t>月</w:t>
      </w:r>
      <w:r>
        <w:t>13</w:t>
      </w:r>
      <w:r>
        <w:t>日，记者在环县铂悦酒店看到，一面硕大的电子屏上播放着动态监控画面，画面中食堂各个角落一览无余，后厨工作人员的食品制作过程、卫生环境、食材储存、餐用具洗消等情况尽收眼底。</w:t>
      </w:r>
    </w:p>
    <w:p w:rsidR="00B43FF0" w:rsidRDefault="00B43FF0" w:rsidP="00B43FF0">
      <w:pPr>
        <w:ind w:firstLineChars="200" w:firstLine="420"/>
      </w:pPr>
      <w:r>
        <w:rPr>
          <w:rFonts w:hint="eastAsia"/>
        </w:rPr>
        <w:t>铂悦酒店负责人缪依霞告诉记者：“酒店每天都根据食品安全办法，做好店内日常管理工作，并严格落实执行厨房</w:t>
      </w:r>
      <w:r>
        <w:t>4D</w:t>
      </w:r>
      <w:r>
        <w:t>管理，定期做好店内场所和餐具消毒，严把控食材关，保证菜品健康安全。</w:t>
      </w:r>
      <w:r>
        <w:t>”</w:t>
      </w:r>
    </w:p>
    <w:p w:rsidR="00B43FF0" w:rsidRDefault="00B43FF0" w:rsidP="00B43FF0">
      <w:pPr>
        <w:ind w:firstLineChars="200" w:firstLine="420"/>
      </w:pPr>
      <w:r>
        <w:rPr>
          <w:rFonts w:hint="eastAsia"/>
        </w:rPr>
        <w:t>据了解，在传统“明厨亮灶”基础上，环县借助“陇上食安”智慧监管平台，将食品安全监管从职能部门“一双眼睛”变成群众“无数双眼睛”监督。全县大中型餐饮服务单位、学校食堂“互联网</w:t>
      </w:r>
      <w:r>
        <w:t>+</w:t>
      </w:r>
      <w:r>
        <w:t>明厨亮灶</w:t>
      </w:r>
      <w:r>
        <w:t>”</w:t>
      </w:r>
      <w:r>
        <w:t>全覆盖，实现了消费者就餐</w:t>
      </w:r>
      <w:r>
        <w:t>“</w:t>
      </w:r>
      <w:r>
        <w:t>心里有底</w:t>
      </w:r>
      <w:r>
        <w:t>”</w:t>
      </w:r>
      <w:r>
        <w:t>，监管部门</w:t>
      </w:r>
      <w:r>
        <w:t>“</w:t>
      </w:r>
      <w:r>
        <w:t>心中有数</w:t>
      </w:r>
      <w:r>
        <w:t>”</w:t>
      </w:r>
      <w:r>
        <w:t>。</w:t>
      </w:r>
    </w:p>
    <w:p w:rsidR="00B43FF0" w:rsidRDefault="00B43FF0" w:rsidP="00B43FF0">
      <w:pPr>
        <w:ind w:firstLineChars="200" w:firstLine="420"/>
      </w:pPr>
      <w:r>
        <w:rPr>
          <w:rFonts w:hint="eastAsia"/>
        </w:rPr>
        <w:t>环县市场监管局副局长王献民介绍，在扎实推进省级食安创建工作进程中，环县开发建成以微信公众号为载体的环县市场监管执法平台，完善“市场主体”“执法人员”“监管记录”三大数据库，录入主体信息</w:t>
      </w:r>
      <w:r>
        <w:t>8000</w:t>
      </w:r>
      <w:r>
        <w:t>余条，下发监管任务</w:t>
      </w:r>
      <w:r>
        <w:t>7900</w:t>
      </w:r>
      <w:r>
        <w:t>余条次，实现了</w:t>
      </w:r>
      <w:r>
        <w:t>“</w:t>
      </w:r>
      <w:r>
        <w:t>一部手机、三方互动、全程监管</w:t>
      </w:r>
      <w:r>
        <w:t>”</w:t>
      </w:r>
      <w:r>
        <w:t>的便捷、高效电子化监管模式。县食品药品检验检测中心整合食品、农产品及草羊产业业务检测，成功通过</w:t>
      </w:r>
      <w:r>
        <w:t>CMA</w:t>
      </w:r>
      <w:r>
        <w:t>认定，达到全市一流标准。推进</w:t>
      </w:r>
      <w:r>
        <w:t>“</w:t>
      </w:r>
      <w:r>
        <w:t>陇上食安</w:t>
      </w:r>
      <w:r>
        <w:t>”</w:t>
      </w:r>
      <w:r>
        <w:t>一体化电子追溯平台应用，接入</w:t>
      </w:r>
      <w:r>
        <w:t>“</w:t>
      </w:r>
      <w:r>
        <w:t>明厨亮灶</w:t>
      </w:r>
      <w:r>
        <w:t>”566</w:t>
      </w:r>
      <w:r>
        <w:t>家，</w:t>
      </w:r>
      <w:r>
        <w:t>“</w:t>
      </w:r>
      <w:r>
        <w:t>透明车间</w:t>
      </w:r>
      <w:r>
        <w:t>”181</w:t>
      </w:r>
      <w:r>
        <w:t>家、</w:t>
      </w:r>
      <w:r>
        <w:t>“</w:t>
      </w:r>
      <w:r>
        <w:t>阳光仓储</w:t>
      </w:r>
      <w:r>
        <w:t>”169</w:t>
      </w:r>
      <w:r>
        <w:t>家。严格落实对外公</w:t>
      </w:r>
      <w:r>
        <w:rPr>
          <w:rFonts w:hint="eastAsia"/>
        </w:rPr>
        <w:t>示制度，计分管理、负面清单和“外置化”管理公示率</w:t>
      </w:r>
      <w:r>
        <w:t>100</w:t>
      </w:r>
      <w:r>
        <w:t>％。</w:t>
      </w:r>
    </w:p>
    <w:p w:rsidR="00B43FF0" w:rsidRDefault="00B43FF0" w:rsidP="00B43FF0">
      <w:pPr>
        <w:ind w:firstLineChars="200" w:firstLine="420"/>
      </w:pPr>
      <w:r>
        <w:rPr>
          <w:rFonts w:hint="eastAsia"/>
        </w:rPr>
        <w:t>严把超市食品质量关</w:t>
      </w:r>
    </w:p>
    <w:p w:rsidR="00B43FF0" w:rsidRDefault="00B43FF0" w:rsidP="00B43FF0">
      <w:pPr>
        <w:ind w:firstLineChars="200" w:firstLine="420"/>
      </w:pPr>
      <w:r>
        <w:t>9</w:t>
      </w:r>
      <w:r>
        <w:t>月</w:t>
      </w:r>
      <w:r>
        <w:t>13</w:t>
      </w:r>
      <w:r>
        <w:t>日，环县市场监管局工作人员一行来到环县世纪华联超市，对食用油、蔬菜、生肉等进行检查。</w:t>
      </w:r>
    </w:p>
    <w:p w:rsidR="00B43FF0" w:rsidRDefault="00B43FF0" w:rsidP="00B43FF0">
      <w:pPr>
        <w:ind w:firstLineChars="200" w:firstLine="420"/>
      </w:pPr>
      <w:r>
        <w:rPr>
          <w:rFonts w:hint="eastAsia"/>
        </w:rPr>
        <w:t>在该超市食用农产品快检室，身穿白色工作服的检测人员冯迷迷正对刚送检的一批芹菜、西蓝花、圣女果等蔬菜进行检测。</w:t>
      </w:r>
    </w:p>
    <w:p w:rsidR="00B43FF0" w:rsidRDefault="00B43FF0" w:rsidP="00B43FF0">
      <w:pPr>
        <w:ind w:firstLineChars="200" w:firstLine="420"/>
      </w:pPr>
      <w:r>
        <w:rPr>
          <w:rFonts w:hint="eastAsia"/>
        </w:rPr>
        <w:t>“我们每天要对进入市场所有的农产品都进行抽样快检，一般情况下，一批次四五十种农产品会有一两个批次农药残留超标。发现后，超市第一时间会将该产品做下架处理，并联系供应商和产地做退货处理。”</w:t>
      </w:r>
    </w:p>
    <w:p w:rsidR="00B43FF0" w:rsidRDefault="00B43FF0" w:rsidP="00B43FF0">
      <w:pPr>
        <w:ind w:firstLineChars="200" w:firstLine="420"/>
      </w:pPr>
      <w:r>
        <w:rPr>
          <w:rFonts w:hint="eastAsia"/>
        </w:rPr>
        <w:t>据了解，环县已建成食品安全信息指挥中心，初步将全县</w:t>
      </w:r>
      <w:r>
        <w:t>80</w:t>
      </w:r>
      <w:r>
        <w:t>余家重点食品生产经营单位纳入信息中心管理系统，采用电子监控、智能抓拍、录播回放等功能，严格遏制食品加工过程性违法违规行为，全面落实食品安全追溯责任。食品生产经营者依法建立并严格执行食品生产、销售、进货查验、出厂检验等各项记录制度，有效实现追溯管理。推行计分管理、负面清单和</w:t>
      </w:r>
      <w:r>
        <w:t>“</w:t>
      </w:r>
      <w:r>
        <w:t>外置化</w:t>
      </w:r>
      <w:r>
        <w:t>”</w:t>
      </w:r>
      <w:r>
        <w:t>管理，规范了食品生产经营行为。</w:t>
      </w:r>
    </w:p>
    <w:p w:rsidR="00B43FF0" w:rsidRDefault="00B43FF0" w:rsidP="00EE64C8">
      <w:pPr>
        <w:jc w:val="right"/>
      </w:pPr>
      <w:r>
        <w:rPr>
          <w:rFonts w:hint="eastAsia"/>
        </w:rPr>
        <w:t>搜狐网</w:t>
      </w:r>
      <w:r>
        <w:rPr>
          <w:rFonts w:hint="eastAsia"/>
        </w:rPr>
        <w:t>2023-9-15</w:t>
      </w:r>
    </w:p>
    <w:p w:rsidR="00B43FF0" w:rsidRDefault="00B43FF0" w:rsidP="007D4DCF">
      <w:pPr>
        <w:sectPr w:rsidR="00B43FF0" w:rsidSect="007D4DC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B1657" w:rsidRDefault="000B1657"/>
    <w:sectPr w:rsidR="000B16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43FF0"/>
    <w:rsid w:val="000B1657"/>
    <w:rsid w:val="00B43F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43FF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43FF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292</Words>
  <Characters>1671</Characters>
  <Application>Microsoft Office Word</Application>
  <DocSecurity>0</DocSecurity>
  <Lines>13</Lines>
  <Paragraphs>3</Paragraphs>
  <ScaleCrop>false</ScaleCrop>
  <Company>Microsoft</Company>
  <LinksUpToDate>false</LinksUpToDate>
  <CharactersWithSpaces>1960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2023-11-10T06:06:00Z</dcterms:created>
</cp:coreProperties>
</file>