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30A4" w:rsidRDefault="003E30A4" w:rsidP="002D1B3D">
      <w:pPr>
        <w:pStyle w:val="1"/>
      </w:pPr>
      <w:r w:rsidRPr="002D1B3D">
        <w:rPr>
          <w:rFonts w:hint="eastAsia"/>
        </w:rPr>
        <w:t>甘肃提升餐饮服务食品安全监管工作水平</w:t>
      </w:r>
    </w:p>
    <w:p w:rsidR="003E30A4" w:rsidRDefault="003E30A4" w:rsidP="003E30A4">
      <w:pPr>
        <w:ind w:firstLineChars="200" w:firstLine="420"/>
      </w:pPr>
      <w:r>
        <w:rPr>
          <w:rFonts w:hint="eastAsia"/>
        </w:rPr>
        <w:t>把关与服务其实是一对矛盾。对于市场监管部门来说，解决得好，就能够更有效地发挥政府监管作用。</w:t>
      </w:r>
    </w:p>
    <w:p w:rsidR="003E30A4" w:rsidRDefault="003E30A4" w:rsidP="003E30A4">
      <w:pPr>
        <w:ind w:firstLineChars="200" w:firstLine="420"/>
      </w:pPr>
      <w:r>
        <w:rPr>
          <w:rFonts w:hint="eastAsia"/>
        </w:rPr>
        <w:t>一直以来，甘肃餐饮服务食品安全监管工作遵循食品安全“四个最严”要求，坚持目标导向和问题导向，通过积极探索监管机制创新，规范、加强风险管控，变被动监管为主动监管，全面提升监管质效，严守食安防线，全省食品安全形势持续向好，群众食品安全满意度稳步提升。</w:t>
      </w:r>
    </w:p>
    <w:p w:rsidR="003E30A4" w:rsidRDefault="003E30A4" w:rsidP="003E30A4">
      <w:pPr>
        <w:ind w:firstLineChars="200" w:firstLine="420"/>
      </w:pPr>
      <w:r>
        <w:rPr>
          <w:rFonts w:hint="eastAsia"/>
        </w:rPr>
        <w:t>持续加强“互联网</w:t>
      </w:r>
      <w:r>
        <w:t>+</w:t>
      </w:r>
      <w:r>
        <w:t>明厨亮灶</w:t>
      </w:r>
      <w:r>
        <w:t>”</w:t>
      </w:r>
      <w:r>
        <w:t>建设</w:t>
      </w:r>
    </w:p>
    <w:p w:rsidR="003E30A4" w:rsidRDefault="003E30A4" w:rsidP="003E30A4">
      <w:pPr>
        <w:ind w:firstLineChars="200" w:firstLine="420"/>
      </w:pPr>
      <w:r>
        <w:rPr>
          <w:rFonts w:hint="eastAsia"/>
        </w:rPr>
        <w:t>在全省范围全面实施“互联网</w:t>
      </w:r>
      <w:r>
        <w:t>+</w:t>
      </w:r>
      <w:r>
        <w:t>明厨亮灶</w:t>
      </w:r>
      <w:r>
        <w:t>”</w:t>
      </w:r>
      <w:r>
        <w:t>，建设使用</w:t>
      </w:r>
      <w:r>
        <w:t>“</w:t>
      </w:r>
      <w:r>
        <w:t>陇上食安</w:t>
      </w:r>
      <w:r>
        <w:t>”</w:t>
      </w:r>
      <w:r>
        <w:t>一体化智慧监管平台，充分发挥</w:t>
      </w:r>
      <w:r>
        <w:t>“</w:t>
      </w:r>
      <w:r>
        <w:t>互联网</w:t>
      </w:r>
      <w:r>
        <w:t>+</w:t>
      </w:r>
      <w:r>
        <w:t>食品安全</w:t>
      </w:r>
      <w:r>
        <w:t>”</w:t>
      </w:r>
      <w:r>
        <w:t>智慧监管效能，实现对餐饮服务单位的线上线下同步监管。</w:t>
      </w:r>
    </w:p>
    <w:p w:rsidR="003E30A4" w:rsidRDefault="003E30A4" w:rsidP="003E30A4">
      <w:pPr>
        <w:ind w:firstLineChars="200" w:firstLine="420"/>
      </w:pPr>
      <w:r>
        <w:rPr>
          <w:rFonts w:hint="eastAsia"/>
        </w:rPr>
        <w:t>值得一提的是，“陇上食安”一体化智慧监管平台系统被评为第一届全国食品安全智慧监管“十大优秀案例”。同时，依托“陇上食安”一体化智慧管理平台搭建“两库一平台”，组织全省餐饮从业人员进行培训考核，参训人数累计达</w:t>
      </w:r>
      <w:r>
        <w:t>100</w:t>
      </w:r>
      <w:r>
        <w:t>万人次，全省餐饮服务从业人员素质和食品安全管理人员管理能力得到有效提升，餐饮服务从业人员</w:t>
      </w:r>
      <w:r>
        <w:t>“</w:t>
      </w:r>
      <w:r>
        <w:t>不懂法、难整改</w:t>
      </w:r>
      <w:r>
        <w:t>”</w:t>
      </w:r>
      <w:r>
        <w:t>的问题得到明显改观。</w:t>
      </w:r>
    </w:p>
    <w:p w:rsidR="003E30A4" w:rsidRDefault="003E30A4" w:rsidP="003E30A4">
      <w:pPr>
        <w:ind w:firstLineChars="200" w:firstLine="420"/>
      </w:pPr>
      <w:r>
        <w:rPr>
          <w:rFonts w:hint="eastAsia"/>
        </w:rPr>
        <w:t>截至目前，全省“互联网</w:t>
      </w:r>
      <w:r>
        <w:t>+</w:t>
      </w:r>
      <w:r>
        <w:t>明厨亮灶</w:t>
      </w:r>
      <w:r>
        <w:t>”</w:t>
      </w:r>
      <w:r>
        <w:t>实施单位已达</w:t>
      </w:r>
      <w:r>
        <w:t>8.07</w:t>
      </w:r>
      <w:r>
        <w:t>万余家。全省学校食堂和校外供餐单位</w:t>
      </w:r>
      <w:r>
        <w:t>“</w:t>
      </w:r>
      <w:r>
        <w:t>互联网</w:t>
      </w:r>
      <w:r>
        <w:t>+</w:t>
      </w:r>
      <w:r>
        <w:t>明厨亮灶</w:t>
      </w:r>
      <w:r>
        <w:t>”</w:t>
      </w:r>
      <w:r>
        <w:t>覆盖率达</w:t>
      </w:r>
      <w:r>
        <w:t>100%</w:t>
      </w:r>
      <w:r>
        <w:t>。</w:t>
      </w:r>
    </w:p>
    <w:p w:rsidR="003E30A4" w:rsidRDefault="003E30A4" w:rsidP="003E30A4">
      <w:pPr>
        <w:ind w:firstLineChars="200" w:firstLine="420"/>
      </w:pPr>
      <w:r>
        <w:rPr>
          <w:rFonts w:hint="eastAsia"/>
        </w:rPr>
        <w:t>积极创新网络餐饮监管模式</w:t>
      </w:r>
    </w:p>
    <w:p w:rsidR="003E30A4" w:rsidRDefault="003E30A4" w:rsidP="003E30A4">
      <w:pPr>
        <w:ind w:firstLineChars="200" w:firstLine="420"/>
      </w:pPr>
      <w:r>
        <w:rPr>
          <w:rFonts w:hint="eastAsia"/>
        </w:rPr>
        <w:t>坚持以网管网，加大对网络餐饮第三方平台和入网餐饮服务提供者监管和监测力度，每月出具监测报告，汇总监测数据，建立问题清单，锁定重点方向，督促网络订餐第三方平台落实主体责任，加强问题后处理整改工作，及时规范网络餐饮服务提供者经营行为。</w:t>
      </w:r>
    </w:p>
    <w:p w:rsidR="003E30A4" w:rsidRDefault="003E30A4" w:rsidP="003E30A4">
      <w:pPr>
        <w:ind w:firstLineChars="200" w:firstLine="420"/>
      </w:pPr>
      <w:r>
        <w:rPr>
          <w:rFonts w:hint="eastAsia"/>
        </w:rPr>
        <w:t>“我们印发了《关于全面推进网络餐饮‘后厨直播’和‘食安封签’工作的通知》，充分利用现有‘互联网</w:t>
      </w:r>
      <w:r>
        <w:t>+</w:t>
      </w:r>
      <w:r>
        <w:t>明厨亮灶</w:t>
      </w:r>
      <w:r>
        <w:t>’</w:t>
      </w:r>
      <w:r>
        <w:t>视频设备，全力推行网络餐饮</w:t>
      </w:r>
      <w:r>
        <w:t>‘</w:t>
      </w:r>
      <w:r>
        <w:t>后厨直播</w:t>
      </w:r>
      <w:r>
        <w:t>’</w:t>
      </w:r>
      <w:r>
        <w:t>接入工作，主动接受消费者监督。同时，要求网络餐饮服务提供者在经营活动中、外卖骑手在餐饮外卖配送过程中规范使用</w:t>
      </w:r>
      <w:r>
        <w:t>‘</w:t>
      </w:r>
      <w:r>
        <w:t>食安封签</w:t>
      </w:r>
      <w:r>
        <w:t>’</w:t>
      </w:r>
      <w:r>
        <w:t>，目的就是确保网络餐饮食品</w:t>
      </w:r>
      <w:r>
        <w:t>‘</w:t>
      </w:r>
      <w:r>
        <w:t>最后一公里</w:t>
      </w:r>
      <w:r>
        <w:t>’</w:t>
      </w:r>
      <w:r>
        <w:t>安全。</w:t>
      </w:r>
      <w:r>
        <w:t>”</w:t>
      </w:r>
      <w:r>
        <w:t>甘肃省市场监管局相关负责人说。</w:t>
      </w:r>
    </w:p>
    <w:p w:rsidR="003E30A4" w:rsidRDefault="003E30A4" w:rsidP="003E30A4">
      <w:pPr>
        <w:ind w:firstLineChars="200" w:firstLine="420"/>
      </w:pPr>
      <w:r>
        <w:rPr>
          <w:rFonts w:hint="eastAsia"/>
        </w:rPr>
        <w:t>有力保障重大活动食品安全</w:t>
      </w:r>
    </w:p>
    <w:p w:rsidR="003E30A4" w:rsidRDefault="003E30A4" w:rsidP="003E30A4">
      <w:pPr>
        <w:ind w:firstLineChars="200" w:firstLine="420"/>
      </w:pPr>
      <w:r>
        <w:rPr>
          <w:rFonts w:hint="eastAsia"/>
        </w:rPr>
        <w:t>实干、能干、用心干，这是甘肃餐饮服务食品监管工作人员的工作作风，也是他们保障重大活动食品安全的真实写照。</w:t>
      </w:r>
    </w:p>
    <w:p w:rsidR="003E30A4" w:rsidRDefault="003E30A4" w:rsidP="003E30A4">
      <w:pPr>
        <w:ind w:firstLineChars="200" w:firstLine="420"/>
      </w:pPr>
      <w:r>
        <w:rPr>
          <w:rFonts w:hint="eastAsia"/>
        </w:rPr>
        <w:t>严格把控组织保障、市场整治、检验检测、集中配送、驻点监督、演练培训六个关键点，确保责任落实到位、隐患排查到位、风险防控到位、源头防控到位、安全保障到位、应急处置到位是保障重大活动取得胜利的重要法宝。</w:t>
      </w:r>
    </w:p>
    <w:p w:rsidR="003E30A4" w:rsidRDefault="003E30A4" w:rsidP="003E30A4">
      <w:pPr>
        <w:ind w:firstLineChars="200" w:firstLine="420"/>
      </w:pPr>
      <w:r>
        <w:rPr>
          <w:rFonts w:hint="eastAsia"/>
        </w:rPr>
        <w:t>甘肃省市场监管局局长王晓阳在调研指导第六届丝绸之路（敦煌）国际文化博览会定点接待单位食品安全保障工作时就强调，要从思想上高度重视，行动上主动作为，时刻紧绷食品安全这根弦，落实落细各项安全举措，加强食品生产环节监管，不断增强服务意识，创新监管手段，加快建立科学完善的食品安全治理体系，力争做到标准化、规范化、流程化，全面提升食品安全治理能力，不断增强人民群众的获得感、幸福感、安全感。</w:t>
      </w:r>
    </w:p>
    <w:p w:rsidR="003E30A4" w:rsidRDefault="003E30A4" w:rsidP="003E30A4">
      <w:pPr>
        <w:ind w:firstLineChars="200" w:firstLine="420"/>
      </w:pPr>
      <w:r>
        <w:rPr>
          <w:rFonts w:hint="eastAsia"/>
        </w:rPr>
        <w:t>据了解，近年来，先后完成了中央领导来甘视察、十一世班禅来甘参观考察、省“两会”、兰洽会、伏羲大典、药博会、敦煌文博会等各项重大活动食品安全保障任务，做到了零差错、零失误、零漏洞，未发生一起食品安全事故，得到了省委、省政府和有关活动主办部门的充分认可。</w:t>
      </w:r>
    </w:p>
    <w:p w:rsidR="003E30A4" w:rsidRDefault="003E30A4" w:rsidP="003E30A4">
      <w:pPr>
        <w:ind w:firstLineChars="200" w:firstLine="420"/>
      </w:pPr>
      <w:r>
        <w:rPr>
          <w:rFonts w:hint="eastAsia"/>
        </w:rPr>
        <w:t>全面推进文明餐桌行动</w:t>
      </w:r>
    </w:p>
    <w:p w:rsidR="003E30A4" w:rsidRDefault="003E30A4" w:rsidP="003E30A4">
      <w:pPr>
        <w:ind w:firstLineChars="200" w:firstLine="420"/>
      </w:pPr>
      <w:r>
        <w:rPr>
          <w:rFonts w:hint="eastAsia"/>
        </w:rPr>
        <w:t>督促餐饮服务经营者落实“六项承诺”，实行“公夹行动”，利用甘肃省“</w:t>
      </w:r>
      <w:r>
        <w:t>3·15”</w:t>
      </w:r>
      <w:r>
        <w:t>晚会、甘肃交通广播电台广泛宣传文明餐桌，取得了良好的社会反响，全面拓展了厉行节约、文明用餐宣传教育的覆盖面和感染力。</w:t>
      </w:r>
    </w:p>
    <w:p w:rsidR="003E30A4" w:rsidRDefault="003E30A4" w:rsidP="003E30A4">
      <w:pPr>
        <w:ind w:firstLineChars="200" w:firstLine="420"/>
      </w:pPr>
      <w:r>
        <w:rPr>
          <w:rFonts w:hint="eastAsia"/>
        </w:rPr>
        <w:t>全省各级市场监管部门会同各级文明办在省内同步举办“倡导文明餐桌</w:t>
      </w:r>
      <w:r>
        <w:t xml:space="preserve"> </w:t>
      </w:r>
      <w:r>
        <w:t>制止餐饮浪费</w:t>
      </w:r>
      <w:r>
        <w:t>”</w:t>
      </w:r>
      <w:r>
        <w:t>百万人倡议活动，省、市、县、乡四级全域同步启动，全省各地参加宣传倡议活动人员达</w:t>
      </w:r>
      <w:r>
        <w:t>134</w:t>
      </w:r>
      <w:r>
        <w:t>万余人次，形成</w:t>
      </w:r>
      <w:r>
        <w:t>“</w:t>
      </w:r>
      <w:r>
        <w:t>珍惜食物、反对浪费</w:t>
      </w:r>
      <w:r>
        <w:t>”</w:t>
      </w:r>
      <w:r>
        <w:t>的广泛共识，基本形成社会共治格局。</w:t>
      </w:r>
    </w:p>
    <w:p w:rsidR="003E30A4" w:rsidRDefault="003E30A4" w:rsidP="003E30A4">
      <w:pPr>
        <w:ind w:firstLineChars="200" w:firstLine="420"/>
      </w:pPr>
      <w:r>
        <w:rPr>
          <w:rFonts w:hint="eastAsia"/>
        </w:rPr>
        <w:t>全面推行文明餐桌“红黑榜”管理制度，利用微信公众号，定期图文并茂公开发布“红黑榜”，实施动态管理。对红榜企业，注重发挥标杆引领作用。对黑榜企业，加大检查频次，强化监管力度。</w:t>
      </w:r>
    </w:p>
    <w:p w:rsidR="003E30A4" w:rsidRDefault="003E30A4" w:rsidP="003E30A4">
      <w:pPr>
        <w:ind w:firstLineChars="200" w:firstLine="420"/>
      </w:pPr>
      <w:r>
        <w:rPr>
          <w:rFonts w:hint="eastAsia"/>
        </w:rPr>
        <w:t>“红黑榜”管理制度实施以来，受到了社会各界的高度关注和好评，已切实成为广大消费者就餐选择的“风向标”。</w:t>
      </w:r>
    </w:p>
    <w:p w:rsidR="003E30A4" w:rsidRDefault="003E30A4" w:rsidP="003E30A4">
      <w:pPr>
        <w:ind w:firstLineChars="200" w:firstLine="420"/>
      </w:pPr>
      <w:r>
        <w:rPr>
          <w:rFonts w:hint="eastAsia"/>
        </w:rPr>
        <w:t>主动破解校园食品安全监管难题</w:t>
      </w:r>
    </w:p>
    <w:p w:rsidR="003E30A4" w:rsidRDefault="003E30A4" w:rsidP="003E30A4">
      <w:pPr>
        <w:ind w:firstLineChars="200" w:firstLine="420"/>
      </w:pPr>
      <w:r>
        <w:rPr>
          <w:rFonts w:hint="eastAsia"/>
        </w:rPr>
        <w:t>校园食品安全涉及千家万户，关系全社会和谐稳定。甘肃将“小饭桌”监管纳入包保责任制，加强部门联动执法，以“小饭桌”的房屋安全、消防安全、燃气安全、卫生安全、食品安全为重点，开展联合监督检查，全省共出动执法人员</w:t>
      </w:r>
      <w:r>
        <w:t>8132</w:t>
      </w:r>
      <w:r>
        <w:t>人次，检查</w:t>
      </w:r>
      <w:r>
        <w:t>“</w:t>
      </w:r>
      <w:r>
        <w:t>小饭桌</w:t>
      </w:r>
      <w:r>
        <w:t>”3292</w:t>
      </w:r>
      <w:r>
        <w:t>家次，下发责令整改通知书</w:t>
      </w:r>
      <w:r>
        <w:t>247</w:t>
      </w:r>
      <w:r>
        <w:t>份，行政处罚立案</w:t>
      </w:r>
      <w:r>
        <w:t>13</w:t>
      </w:r>
      <w:r>
        <w:t>起，罚没款</w:t>
      </w:r>
      <w:r>
        <w:t>2.2</w:t>
      </w:r>
      <w:r>
        <w:t>万元，对存在安全隐患且不能整改到位的</w:t>
      </w:r>
      <w:r>
        <w:t>“</w:t>
      </w:r>
      <w:r>
        <w:t>小饭桌</w:t>
      </w:r>
      <w:r>
        <w:t>”</w:t>
      </w:r>
      <w:r>
        <w:t>责令停止营业。</w:t>
      </w:r>
    </w:p>
    <w:p w:rsidR="003E30A4" w:rsidRDefault="003E30A4" w:rsidP="003E30A4">
      <w:pPr>
        <w:ind w:firstLineChars="200" w:firstLine="420"/>
      </w:pPr>
      <w:r>
        <w:rPr>
          <w:rFonts w:hint="eastAsia"/>
        </w:rPr>
        <w:t>每年抽取部分高校开展高校食堂食品安全体系检查，制定高校食品安全体系检查表，对表对标开展实地检查和网上巡查，对检查巡查情况进行核查评分，实行横向比较、纵向排名，对发现的问题向校方进行反馈，提出整改意见和目标要求，着力解决高校食品安全存在的突出问题。</w:t>
      </w:r>
    </w:p>
    <w:p w:rsidR="003E30A4" w:rsidRDefault="003E30A4" w:rsidP="003E30A4">
      <w:pPr>
        <w:ind w:firstLineChars="200" w:firstLine="420"/>
      </w:pPr>
      <w:r>
        <w:rPr>
          <w:rFonts w:hint="eastAsia"/>
        </w:rPr>
        <w:t>一方面组织开展全省校外供餐单位排查治理工作，建立校外供餐单位一企一校一台账，督促指导校外供餐单位严格落实食品安全主体责任，引导学校供餐配送单位建立</w:t>
      </w:r>
      <w:r>
        <w:t>HACCP</w:t>
      </w:r>
      <w:r>
        <w:t>或</w:t>
      </w:r>
      <w:r>
        <w:t>ISO22000</w:t>
      </w:r>
      <w:r>
        <w:t>管理体系，不断提升校外供餐单位食品安全管理能力水平，甘肃校外供餐单位智慧监管工作的做法在市场监管总局</w:t>
      </w:r>
      <w:r>
        <w:t>2022</w:t>
      </w:r>
      <w:r>
        <w:t>年第</w:t>
      </w:r>
      <w:r>
        <w:t>18</w:t>
      </w:r>
      <w:r>
        <w:t>期《市场监管信息交流》上进行专题刊发，供全国各地学习交流。</w:t>
      </w:r>
    </w:p>
    <w:p w:rsidR="003E30A4" w:rsidRDefault="003E30A4" w:rsidP="003E30A4">
      <w:pPr>
        <w:ind w:firstLineChars="200" w:firstLine="420"/>
      </w:pPr>
      <w:r>
        <w:rPr>
          <w:rFonts w:hint="eastAsia"/>
        </w:rPr>
        <w:t>另一方面，对全省学校（含幼儿园）食堂承包经营企业开展食品安全专项排查整治，通过开展全面排查、集中整治、总结评估，严督“两个责任”落实、严查承包经营企业、严管加工操作过程、严惩违法违规行为，全面深入排查学校食堂承包经营企业食品安全风险隐患，切实保障了广大师生饮食安全。</w:t>
      </w:r>
    </w:p>
    <w:p w:rsidR="003E30A4" w:rsidRDefault="003E30A4" w:rsidP="003E30A4">
      <w:pPr>
        <w:ind w:firstLineChars="200" w:firstLine="420"/>
      </w:pPr>
      <w:r>
        <w:rPr>
          <w:rFonts w:hint="eastAsia"/>
        </w:rPr>
        <w:t>大力开展“随机查餐厅”活动</w:t>
      </w:r>
    </w:p>
    <w:p w:rsidR="003E30A4" w:rsidRDefault="003E30A4" w:rsidP="003E30A4">
      <w:pPr>
        <w:ind w:firstLineChars="200" w:firstLine="420"/>
      </w:pPr>
      <w:r>
        <w:rPr>
          <w:rFonts w:hint="eastAsia"/>
        </w:rPr>
        <w:t>甘肃市场监管系统对餐饮外卖、网红餐厅等群众关注度高的餐饮服务单位开展“随机查餐厅”活动，针对检查中发现的食品安全、餐饮浪费等问题进行公开曝光并跟进督促整改。今年以来，全省共开展“随机查餐厅”活动</w:t>
      </w:r>
      <w:r>
        <w:t>3928</w:t>
      </w:r>
      <w:r>
        <w:t>次，检查餐饮服务单位</w:t>
      </w:r>
      <w:r>
        <w:t>35233</w:t>
      </w:r>
      <w:r>
        <w:t>家，责令整改并予以警告的</w:t>
      </w:r>
      <w:r>
        <w:t>232</w:t>
      </w:r>
      <w:r>
        <w:t>起。</w:t>
      </w:r>
    </w:p>
    <w:p w:rsidR="003E30A4" w:rsidRDefault="003E30A4" w:rsidP="003E30A4">
      <w:pPr>
        <w:ind w:firstLineChars="200" w:firstLine="420"/>
      </w:pPr>
      <w:r>
        <w:rPr>
          <w:rFonts w:hint="eastAsia"/>
        </w:rPr>
        <w:t>甘肃省市场监管局开设的“市话实说——随机查餐厅”栏目，截至目前，已在甘肃市场监管官方视频号、抖音号、快手号等新媒体平台播放</w:t>
      </w:r>
      <w:r>
        <w:t>24</w:t>
      </w:r>
      <w:r>
        <w:t>期，累计播放量</w:t>
      </w:r>
      <w:r>
        <w:t>1828.2</w:t>
      </w:r>
      <w:r>
        <w:t>万，点赞、评论、收藏和分享量</w:t>
      </w:r>
      <w:r>
        <w:t>37.2</w:t>
      </w:r>
      <w:r>
        <w:t>万，</w:t>
      </w:r>
      <w:r>
        <w:t>“</w:t>
      </w:r>
      <w:r>
        <w:t>甘肃市场监管</w:t>
      </w:r>
      <w:r>
        <w:t>”</w:t>
      </w:r>
      <w:r>
        <w:t>抖音账号获</w:t>
      </w:r>
      <w:r>
        <w:t>6</w:t>
      </w:r>
      <w:r>
        <w:t>月份全国市场监管系统省级政务抖音号影响力第一名，社会反响热烈，影响力辐射全国，引起社会广泛关注。</w:t>
      </w:r>
    </w:p>
    <w:p w:rsidR="003E30A4" w:rsidRDefault="003E30A4" w:rsidP="003E30A4">
      <w:pPr>
        <w:ind w:firstLineChars="200" w:firstLine="420"/>
      </w:pPr>
      <w:r>
        <w:rPr>
          <w:rFonts w:hint="eastAsia"/>
        </w:rPr>
        <w:t>靶向监管、透明监管、舆情动态监管、服务型监管等一套强劲的“组合拳”，让甘肃餐饮服务监管工作焕发出无限生机。</w:t>
      </w:r>
    </w:p>
    <w:p w:rsidR="003E30A4" w:rsidRDefault="003E30A4" w:rsidP="003E30A4">
      <w:pPr>
        <w:ind w:firstLineChars="200" w:firstLine="420"/>
      </w:pPr>
      <w:r>
        <w:rPr>
          <w:rFonts w:hint="eastAsia"/>
        </w:rPr>
        <w:t>甘肃省食药安委办主任，省市场监管局党组书记、局长王晓阳（右二）调研指导第六届丝绸之路（敦煌）国际文化博览会食品安全保障工作。</w:t>
      </w:r>
    </w:p>
    <w:p w:rsidR="003E30A4" w:rsidRDefault="003E30A4" w:rsidP="002D1B3D">
      <w:pPr>
        <w:jc w:val="right"/>
      </w:pPr>
      <w:r w:rsidRPr="002D1B3D">
        <w:rPr>
          <w:rFonts w:hint="eastAsia"/>
        </w:rPr>
        <w:t>甘肃</w:t>
      </w:r>
      <w:r>
        <w:rPr>
          <w:rFonts w:hint="eastAsia"/>
        </w:rPr>
        <w:t>市场监管局</w:t>
      </w:r>
      <w:r>
        <w:rPr>
          <w:rFonts w:hint="eastAsia"/>
        </w:rPr>
        <w:t>2023-9-14</w:t>
      </w:r>
    </w:p>
    <w:p w:rsidR="003E30A4" w:rsidRDefault="003E30A4" w:rsidP="007D4DCF">
      <w:pPr>
        <w:sectPr w:rsidR="003E30A4" w:rsidSect="007D4DCF">
          <w:type w:val="continuous"/>
          <w:pgSz w:w="11906" w:h="16838"/>
          <w:pgMar w:top="1644" w:right="1236" w:bottom="1418" w:left="1814" w:header="851" w:footer="907" w:gutter="0"/>
          <w:pgNumType w:start="1"/>
          <w:cols w:space="720"/>
          <w:docGrid w:type="lines" w:linePitch="341" w:charSpace="2373"/>
        </w:sectPr>
      </w:pPr>
    </w:p>
    <w:p w:rsidR="00FE0D90" w:rsidRDefault="00FE0D90"/>
    <w:sectPr w:rsidR="00FE0D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30A4"/>
    <w:rsid w:val="003E30A4"/>
    <w:rsid w:val="00FE0D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30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30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409</Words>
  <Characters>2337</Characters>
  <Application>Microsoft Office Word</Application>
  <DocSecurity>0</DocSecurity>
  <Lines>19</Lines>
  <Paragraphs>5</Paragraphs>
  <ScaleCrop>false</ScaleCrop>
  <Company>Microsoft</Company>
  <LinksUpToDate>false</LinksUpToDate>
  <CharactersWithSpaces>2741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2023-11-10T06:06:00Z</dcterms:created>
</cp:coreProperties>
</file>