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A4" w:rsidRDefault="00B71EA4" w:rsidP="005301ED">
      <w:pPr>
        <w:pStyle w:val="1"/>
      </w:pPr>
      <w:r w:rsidRPr="005301ED">
        <w:rPr>
          <w:rFonts w:hint="eastAsia"/>
        </w:rPr>
        <w:t>广安市前锋区扎实推进农业现代化助力乡村振兴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近年来，广安市前锋区立足本地资源禀赋，因势利导，在壮大优势主导产业、强化农业科技引领、创新机制激发内生动力等方面着力，不断加快农业现代化建设步伐，走出了一条以农业现代化推进乡村振兴的奋进之路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赋能农业现代化“加速跑”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近日，前锋区广前大道的四川广安和诚林业有限公司，“国家地理标志证明商标”“广安青花椒”等赫然醒目。生产车间里，多条生产线上的工人正忙着生产一批批干花椒、花椒油等产品。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经过近年来的发展，“广安青花椒”品牌不断做大做强。目前，前锋区青花椒种植面积有</w:t>
      </w:r>
      <w:r>
        <w:t>10</w:t>
      </w:r>
      <w:r>
        <w:t>万亩、年产量</w:t>
      </w:r>
      <w:r>
        <w:t>6</w:t>
      </w:r>
      <w:r>
        <w:t>万吨，年产值约</w:t>
      </w:r>
      <w:r>
        <w:t>12</w:t>
      </w:r>
      <w:r>
        <w:t>亿元。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与青花椒产业齐头并进的，还有粮油、生猪、茶叶三大特色优势产业。前锋区坚持因地制宜，着力构建以粮油、生猪为主导，以青花椒、茶叶为特色的“</w:t>
      </w:r>
      <w:r>
        <w:t>2+2”</w:t>
      </w:r>
      <w:r>
        <w:t>现代农业产业体系。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据悉，该区实施撂荒地整治行动，完成</w:t>
      </w:r>
      <w:r>
        <w:t>1.2</w:t>
      </w:r>
      <w:r>
        <w:t>万亩撂荒地整治，并全部用于粮油生产。因地制宜推广大豆高粱复合种植、果园套种大豆等模式，最大限度挖掘粮食增产空间。实施水稻、玉米单产提升工程，大力推广优质高效农作物新品种和低碳绿色农业生产适用技术，实现单产总产双增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全面推行“猪</w:t>
      </w:r>
      <w:r>
        <w:t>+</w:t>
      </w:r>
      <w:r>
        <w:t>沼</w:t>
      </w:r>
      <w:r>
        <w:t>+</w:t>
      </w:r>
      <w:r>
        <w:t>果</w:t>
      </w:r>
      <w:r>
        <w:t>(</w:t>
      </w:r>
      <w:r>
        <w:t>菜</w:t>
      </w:r>
      <w:r>
        <w:t>)”</w:t>
      </w:r>
      <w:r>
        <w:t>生态循环经济模式，畜禽粪污综合利用率达</w:t>
      </w:r>
      <w:r>
        <w:t>87%</w:t>
      </w:r>
      <w:r>
        <w:t>以上。建成虎城新希望生猪育肥场，正式投产龙滩正邦养殖场。正邦农牧种养循环基地年出栏优质仔猪</w:t>
      </w:r>
      <w:r>
        <w:t>12</w:t>
      </w:r>
      <w:r>
        <w:t>万头，配套种植柑橘</w:t>
      </w:r>
      <w:r>
        <w:t>2500</w:t>
      </w:r>
      <w:r>
        <w:t>亩，蔬菜</w:t>
      </w:r>
      <w:r>
        <w:t>2000</w:t>
      </w:r>
      <w:r>
        <w:t>亩，年综合产值效益达</w:t>
      </w:r>
      <w:r>
        <w:t>7000</w:t>
      </w:r>
      <w:r>
        <w:t>万元以上。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依托华蓥山生态、气候和资源优势，大力推进“茶</w:t>
      </w:r>
      <w:r>
        <w:t>+</w:t>
      </w:r>
      <w:r>
        <w:t>康养</w:t>
      </w:r>
      <w:r>
        <w:t>+</w:t>
      </w:r>
      <w:r>
        <w:t>旅游</w:t>
      </w:r>
      <w:r>
        <w:t>”</w:t>
      </w:r>
      <w:r>
        <w:t>融合发展，通过改扩升级老茶园、积极拓展新茶园，在龙滩、桂兴建成</w:t>
      </w:r>
      <w:r>
        <w:t>5000</w:t>
      </w:r>
      <w:r>
        <w:t>亩的生态茶园基地，前锋区茶叶种植面积达</w:t>
      </w:r>
      <w:r>
        <w:t>1.2</w:t>
      </w:r>
      <w:r>
        <w:t>万亩，产值</w:t>
      </w:r>
      <w:r>
        <w:t>0.8</w:t>
      </w:r>
      <w:r>
        <w:t>亿元。广安市森林雨茶叶有限公司生产的</w:t>
      </w:r>
      <w:r>
        <w:t>“</w:t>
      </w:r>
      <w:r>
        <w:t>广安松针</w:t>
      </w:r>
      <w:r>
        <w:t>”</w:t>
      </w:r>
      <w:r>
        <w:t>成功注册国家地理标志证明商标，该公司生产的白茶</w:t>
      </w:r>
      <w:r>
        <w:t>“</w:t>
      </w:r>
      <w:r>
        <w:t>蓥山皇片</w:t>
      </w:r>
      <w:r>
        <w:t>”</w:t>
      </w:r>
      <w:r>
        <w:t>斩获</w:t>
      </w:r>
      <w:r>
        <w:t>2022</w:t>
      </w:r>
      <w:r>
        <w:t>年世界绿茶评比会金奖。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为现代农业植入“智慧芯”</w:t>
      </w:r>
    </w:p>
    <w:p w:rsidR="00B71EA4" w:rsidRDefault="00B71EA4" w:rsidP="00B71EA4">
      <w:pPr>
        <w:ind w:firstLineChars="200" w:firstLine="420"/>
      </w:pPr>
      <w:r>
        <w:t>9</w:t>
      </w:r>
      <w:r>
        <w:t>月</w:t>
      </w:r>
      <w:r>
        <w:t>1</w:t>
      </w:r>
      <w:r>
        <w:t>日，在前锋区观阁镇银顶村田间，农技专家正在为镇村干部、种粮大户讲授再生稻生产的病虫害防治技术、肥水管理、高产高效栽培技术等内容。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今年，该区晚秋生产按照“主抓再生稻、突出秋洋芋、主攻秋红苕、扩大秋大豆、发展秋杂粮”的思路，蓄留再生稻</w:t>
      </w:r>
      <w:r>
        <w:t>2</w:t>
      </w:r>
      <w:r>
        <w:t>万亩，计划种植秋洋芋</w:t>
      </w:r>
      <w:r>
        <w:t>1</w:t>
      </w:r>
      <w:r>
        <w:t>万亩、其他杂粮</w:t>
      </w:r>
      <w:r>
        <w:t>0.5</w:t>
      </w:r>
      <w:r>
        <w:t>万亩，通过科学布局，示范引领，在代市镇、观阁镇分别打造</w:t>
      </w:r>
      <w:r>
        <w:t>500</w:t>
      </w:r>
      <w:r>
        <w:t>亩以上的再生稻示范片各一个。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再生稻生产技术是前锋区着力提升农业现代化水平的缩影。近年来，前锋区实施“藏粮于地、藏粮于技”战略，在良田建设和科学种植上下功夫，紧盯撂荒地整治、大春育苗、田间管理、晚秋生产等关键环节，大力推广大豆玉米带状复合种植、水稻绿色防控、玉米绿色高产栽培、地力培肥、秸秆还田、再生稻生产等种植技术，为农业生产插上科技的翅膀，为粮食稳产增产提供有力保障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该区大力推进高标准农田建设，将机械化作业贯穿于“耕、种、管、收”</w:t>
      </w:r>
      <w:r>
        <w:t xml:space="preserve"> </w:t>
      </w:r>
      <w:r>
        <w:t>农业生产全流程，农业生产机械化率不断提升，从以往的用牛耕地犁田、纯人工作业到如今的全程机械化操作，前锋区农业现代化水平大大提高。截至目前，前锋区共建成高标准农田</w:t>
      </w:r>
      <w:r>
        <w:t>16</w:t>
      </w:r>
      <w:r>
        <w:t>万余亩。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除现代机械外，前锋区农业生产中处处可见智能化元素：通过数字农业综合管理平台，可以实时看到土壤墒情、肥力、风速、温度、光照等数据；安装农业生态环境监测系统，可对影响农田环境变化的因素进行监测，实现生产实时监控和管理；配套建设粪污处理设施设备，推广应用水肥一体化等技术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截至目前，前锋区建成各级现代农业产业园区</w:t>
      </w:r>
      <w:r>
        <w:t>6</w:t>
      </w:r>
      <w:r>
        <w:t>个，各种智能化设施和现代农业机械不断增加，为农业增产增收增添了科技保障。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激活农业现代化新动能</w:t>
      </w:r>
    </w:p>
    <w:p w:rsidR="00B71EA4" w:rsidRDefault="00B71EA4" w:rsidP="00B71EA4">
      <w:pPr>
        <w:ind w:firstLineChars="200" w:firstLine="420"/>
      </w:pPr>
      <w:r>
        <w:t>9</w:t>
      </w:r>
      <w:r>
        <w:t>月</w:t>
      </w:r>
      <w:r>
        <w:t>4</w:t>
      </w:r>
      <w:r>
        <w:t>日，前锋区龙滩镇欢喜坪村养蜂基地，一排排蜂箱映入眼帘，蜂农们戴着薄纱头罩，或照管蜂箱，或收集蜂蜜，一派忙碌景象。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养蜂产业是欢喜坪村发展集体经济、加快推进农业现代化建设的举措之一。近年来，该村积极探索集体经济和产业发展新模式，深化村企合作发展思路，成立欢喜坪村股份经济合作联合社。引进华蜜智能装备</w:t>
      </w:r>
      <w:r>
        <w:t>(</w:t>
      </w:r>
      <w:r>
        <w:t>常州</w:t>
      </w:r>
      <w:r>
        <w:t>)</w:t>
      </w:r>
      <w:r>
        <w:t>有限公司价值</w:t>
      </w:r>
      <w:r>
        <w:t>90</w:t>
      </w:r>
      <w:r>
        <w:t>万元智能蜂箱及数字传输设备入股，集体经济投入</w:t>
      </w:r>
      <w:r>
        <w:t>86.5</w:t>
      </w:r>
      <w:r>
        <w:t>万元，成立广安市峰子岩生态农业发展有限公司，建成现代智能养蜂基地</w:t>
      </w:r>
      <w:r>
        <w:t>3</w:t>
      </w:r>
      <w:r>
        <w:t>个、中华蜂繁育基地</w:t>
      </w:r>
      <w:r>
        <w:t>1</w:t>
      </w:r>
      <w:r>
        <w:t>个、岩蜂母本源遗址</w:t>
      </w:r>
      <w:r>
        <w:t>1</w:t>
      </w:r>
      <w:r>
        <w:t>处，吸纳蜜蜂养殖大户</w:t>
      </w:r>
      <w:r>
        <w:t>3</w:t>
      </w:r>
      <w:r>
        <w:t>户，养殖散户</w:t>
      </w:r>
      <w:r>
        <w:t>330</w:t>
      </w:r>
      <w:r>
        <w:t>余户，年增加集体经济收入</w:t>
      </w:r>
      <w:r>
        <w:t>20</w:t>
      </w:r>
      <w:r>
        <w:t>余万元。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经过多年发展，前锋区村级集体经济持续壮大，前锋区共建立</w:t>
      </w:r>
      <w:r>
        <w:t>109</w:t>
      </w:r>
      <w:r>
        <w:t>个集体经济组织，今年以来，前锋区实现农村集体经济总收入</w:t>
      </w:r>
      <w:r>
        <w:t>1337.35</w:t>
      </w:r>
      <w:r>
        <w:t>万元。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当前，前锋区培育专合社</w:t>
      </w:r>
      <w:r>
        <w:t>266</w:t>
      </w:r>
      <w:r>
        <w:t>家，其中国家级示范社</w:t>
      </w:r>
      <w:r>
        <w:t>2</w:t>
      </w:r>
      <w:r>
        <w:t>家、省级示范社</w:t>
      </w:r>
      <w:r>
        <w:t>11</w:t>
      </w:r>
      <w:r>
        <w:t>家、市级示范社</w:t>
      </w:r>
      <w:r>
        <w:t>3</w:t>
      </w:r>
      <w:r>
        <w:t>家、区级示范社</w:t>
      </w:r>
      <w:r>
        <w:t>13</w:t>
      </w:r>
      <w:r>
        <w:t>家；培育家庭农场</w:t>
      </w:r>
      <w:r>
        <w:t>569</w:t>
      </w:r>
      <w:r>
        <w:t>家，其中省级家庭农场</w:t>
      </w:r>
      <w:r>
        <w:t>8</w:t>
      </w:r>
      <w:r>
        <w:t>家、市级家庭农场</w:t>
      </w:r>
      <w:r>
        <w:t>39</w:t>
      </w:r>
      <w:r>
        <w:t>家、区级家庭农场</w:t>
      </w:r>
      <w:r>
        <w:t>48</w:t>
      </w:r>
      <w:r>
        <w:t>家；培育省级农业产业化重点龙头企业</w:t>
      </w:r>
      <w:r>
        <w:t>4</w:t>
      </w:r>
      <w:r>
        <w:t>家。</w:t>
      </w:r>
    </w:p>
    <w:p w:rsidR="00B71EA4" w:rsidRDefault="00B71EA4" w:rsidP="00B71EA4">
      <w:pPr>
        <w:ind w:firstLineChars="200" w:firstLine="420"/>
      </w:pPr>
      <w:r>
        <w:rPr>
          <w:rFonts w:hint="eastAsia"/>
        </w:rPr>
        <w:t>伴随着农业现代化不断深入推进，一幅粮仓满、果蔬丰、百姓富、乡村美的瑰丽画卷，正在前锋大地上精彩呈现。</w:t>
      </w:r>
    </w:p>
    <w:p w:rsidR="00B71EA4" w:rsidRPr="005301ED" w:rsidRDefault="00B71EA4" w:rsidP="005301ED">
      <w:pPr>
        <w:jc w:val="right"/>
      </w:pPr>
      <w:r w:rsidRPr="005301ED">
        <w:rPr>
          <w:rFonts w:hint="eastAsia"/>
        </w:rPr>
        <w:t>金台资讯</w:t>
      </w:r>
      <w:r>
        <w:rPr>
          <w:rFonts w:hint="eastAsia"/>
        </w:rPr>
        <w:t xml:space="preserve"> 2023-9-14</w:t>
      </w:r>
    </w:p>
    <w:p w:rsidR="00B71EA4" w:rsidRDefault="00B71EA4" w:rsidP="009F3CF7">
      <w:pPr>
        <w:sectPr w:rsidR="00B71EA4" w:rsidSect="009F3C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3DEE" w:rsidRDefault="00743DEE"/>
    <w:sectPr w:rsidR="0074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EA4"/>
    <w:rsid w:val="00743DEE"/>
    <w:rsid w:val="00B7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1E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1E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2023-11-10T05:29:00Z</dcterms:created>
</cp:coreProperties>
</file>