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0B90" w:rsidRDefault="00890B90" w:rsidP="005C15D5">
      <w:pPr>
        <w:pStyle w:val="1"/>
      </w:pPr>
      <w:r w:rsidRPr="005C15D5">
        <w:rPr>
          <w:rFonts w:hint="eastAsia"/>
        </w:rPr>
        <w:t>六盘水市：“互联网＋食品安全”智慧监管织牢食安网</w:t>
      </w:r>
    </w:p>
    <w:p w:rsidR="00890B90" w:rsidRDefault="00890B90" w:rsidP="00890B90">
      <w:pPr>
        <w:ind w:firstLineChars="200" w:firstLine="420"/>
      </w:pPr>
      <w:r>
        <w:rPr>
          <w:rFonts w:hint="eastAsia"/>
        </w:rPr>
        <w:t>日前，记者从六盘水市市场监管局获悉，六盘水市坚持线上提质，畅通群众参与食安监管的网络渠道，动员广大群众通过网络积极参与食品安全监督，切实加强对食品安全领域网络空间的监管和治理，为全市创建国家食品安全示范城市凝聚强大合力。</w:t>
      </w:r>
    </w:p>
    <w:p w:rsidR="00890B90" w:rsidRDefault="00890B90" w:rsidP="00890B90">
      <w:pPr>
        <w:ind w:firstLineChars="200" w:firstLine="420"/>
      </w:pPr>
      <w:r>
        <w:rPr>
          <w:rFonts w:hint="eastAsia"/>
        </w:rPr>
        <w:t>用好网络新媒体。聚焦创建国家食品安全示范城市大局，持续创新宣传方式，走好网上群众路线，鼓励和支持县级市场监管部门积极利用抖音等自媒体视频平台听民声、察民情、聚民意、解民忧，着力拓宽提高利用网络组织群众、宣传群众、引导群众、服务群众的覆盖面，营造起食品安全“关系人人，人人参与”的良好氛围。</w:t>
      </w:r>
      <w:r>
        <w:t>2021</w:t>
      </w:r>
      <w:r>
        <w:t>年</w:t>
      </w:r>
      <w:r>
        <w:t>“</w:t>
      </w:r>
      <w:r>
        <w:t>盘州市场监管</w:t>
      </w:r>
      <w:r>
        <w:t>”</w:t>
      </w:r>
      <w:r>
        <w:t>政务抖音账号开通以来，目前关注用户达</w:t>
      </w:r>
      <w:r>
        <w:t>3.4</w:t>
      </w:r>
      <w:r>
        <w:t>万余人，在</w:t>
      </w:r>
      <w:r>
        <w:t>“</w:t>
      </w:r>
      <w:r>
        <w:t>全国市场监管系统城市级政务抖音排行榜</w:t>
      </w:r>
      <w:r>
        <w:t>”</w:t>
      </w:r>
      <w:r>
        <w:t>稳居前</w:t>
      </w:r>
      <w:r>
        <w:t>10</w:t>
      </w:r>
      <w:r>
        <w:t>位，最好成绩第</w:t>
      </w:r>
      <w:r>
        <w:t>4</w:t>
      </w:r>
      <w:r>
        <w:t>位。</w:t>
      </w:r>
    </w:p>
    <w:p w:rsidR="00890B90" w:rsidRDefault="00890B90" w:rsidP="00890B90">
      <w:pPr>
        <w:ind w:firstLineChars="200" w:firstLine="420"/>
      </w:pPr>
      <w:r>
        <w:rPr>
          <w:rFonts w:hint="eastAsia"/>
        </w:rPr>
        <w:t>“盘州市场监管”政务抖音账号。</w:t>
      </w:r>
    </w:p>
    <w:p w:rsidR="00890B90" w:rsidRDefault="00890B90" w:rsidP="00890B90">
      <w:pPr>
        <w:ind w:firstLineChars="200" w:firstLine="420"/>
      </w:pPr>
      <w:r>
        <w:rPr>
          <w:rFonts w:hint="eastAsia"/>
        </w:rPr>
        <w:t>创新智慧监管模式。积极探索“智慧非现场”监管新模式，打造全市食品安全智慧监管平台，实现常态监管、智能监管、信用监管和社会化监管多管齐下的综合管理模式，将数字思维、数字技术融入监管治理全链路，助力食品安全监管从“眼不见心不烦”到“眼明心安”。</w:t>
      </w:r>
    </w:p>
    <w:p w:rsidR="00890B90" w:rsidRDefault="00890B90" w:rsidP="00890B90">
      <w:pPr>
        <w:ind w:firstLineChars="200" w:firstLine="420"/>
      </w:pPr>
      <w:r>
        <w:rPr>
          <w:rFonts w:hint="eastAsia"/>
        </w:rPr>
        <w:t>在企业管理端口，通过每日上传进销货台账记录、人员卫生检查等信息可以提升自身基础分值，系统能对工作人员不戴口罩和违规操作等事项进行智能抓拍，提交企业负责人督办整改；在消费者端口，用户可以随时查看企业资质、信用评分和实时工作画面，公众可以通过评分来评价服务；在监管端口，输入企业名称即可对企业提交数据、图片进行检查，也可远程巡检调阅相关视频、图片，推送工作通知等信息，规范化、精准化、科学化、智慧化市场监管效能持续彰显。</w:t>
      </w:r>
    </w:p>
    <w:p w:rsidR="00890B90" w:rsidRDefault="00890B90" w:rsidP="00890B90">
      <w:pPr>
        <w:ind w:firstLineChars="200" w:firstLine="420"/>
      </w:pPr>
      <w:r>
        <w:rPr>
          <w:rFonts w:hint="eastAsia"/>
        </w:rPr>
        <w:t>截至目前，六盘水市食品安全智慧监管平台已经入驻食品生产经营主体</w:t>
      </w:r>
      <w:r>
        <w:t>20740</w:t>
      </w:r>
      <w:r>
        <w:t>家，</w:t>
      </w:r>
      <w:r>
        <w:t>1265</w:t>
      </w:r>
      <w:r>
        <w:t>家经营主体通过系统开展食品安全主体责任落实任务自查工作，累计完成自查</w:t>
      </w:r>
      <w:r>
        <w:t>2.48</w:t>
      </w:r>
      <w:r>
        <w:t>万次。</w:t>
      </w:r>
    </w:p>
    <w:p w:rsidR="00890B90" w:rsidRDefault="00890B90" w:rsidP="00890B90">
      <w:pPr>
        <w:ind w:firstLineChars="200" w:firstLine="420"/>
      </w:pPr>
      <w:r>
        <w:rPr>
          <w:rFonts w:hint="eastAsia"/>
        </w:rPr>
        <w:t>六盘水市市场监管局工作人员开展现场检测活动。</w:t>
      </w:r>
    </w:p>
    <w:p w:rsidR="00890B90" w:rsidRDefault="00890B90" w:rsidP="00890B90">
      <w:pPr>
        <w:ind w:firstLineChars="200" w:firstLine="420"/>
      </w:pPr>
      <w:r>
        <w:rPr>
          <w:rFonts w:hint="eastAsia"/>
        </w:rPr>
        <w:t>强化食品安全科普宣传。在六盘水市广播电视台“视听凉都”</w:t>
      </w:r>
      <w:r>
        <w:t>APP</w:t>
      </w:r>
      <w:r>
        <w:t>开设食品安全宣传专栏和辟谣平台，及时发布相关辟谣视频和信息，积极正面回应网民关切，有效净化网络空间，维护消费者权益；在六盘水市市场监管局网站、微信公众号设立食品安全公示专栏，对有关法律法规、年度抽检计划、监督检查计划、监督检查结果、行政处罚结果以及新增市场主体等进行公示，进一步规范媒体信息传播行为。</w:t>
      </w:r>
    </w:p>
    <w:p w:rsidR="00890B90" w:rsidRDefault="00890B90" w:rsidP="00890B90">
      <w:pPr>
        <w:ind w:firstLineChars="200" w:firstLine="420"/>
      </w:pPr>
      <w:r>
        <w:rPr>
          <w:rFonts w:hint="eastAsia"/>
        </w:rPr>
        <w:t>大力开展食品安全知识宣传，在“六盘水日报”抖音号、“视听凉都”</w:t>
      </w:r>
      <w:r>
        <w:t>APP</w:t>
      </w:r>
      <w:r>
        <w:t>发布食品安全科普宣传视频，在</w:t>
      </w:r>
      <w:r>
        <w:t>“</w:t>
      </w:r>
      <w:r>
        <w:t>凉都市场监管</w:t>
      </w:r>
      <w:r>
        <w:t>”</w:t>
      </w:r>
      <w:r>
        <w:t>微信公众号开辟食品安全专栏，定期推送各类食品安全科学宣传的相关信息，利用食品安全宣传周黄金时间，联合食药安委成员单位共同开展食品安全宣传普及活动，结合</w:t>
      </w:r>
      <w:r>
        <w:t>“</w:t>
      </w:r>
      <w:r>
        <w:t>五进</w:t>
      </w:r>
      <w:r>
        <w:t>”</w:t>
      </w:r>
      <w:r>
        <w:t>行动，推动食品安全宣传进课堂、进社区，着力提升公众食品安全意识和知识水平，提高公众的食品安全信心。</w:t>
      </w:r>
    </w:p>
    <w:p w:rsidR="00890B90" w:rsidRDefault="00890B90" w:rsidP="005C15D5">
      <w:pPr>
        <w:jc w:val="right"/>
      </w:pPr>
      <w:r w:rsidRPr="005C15D5">
        <w:rPr>
          <w:rFonts w:hint="eastAsia"/>
        </w:rPr>
        <w:t>贵州日报</w:t>
      </w:r>
      <w:r>
        <w:rPr>
          <w:rFonts w:hint="eastAsia"/>
        </w:rPr>
        <w:t>2023-9-13</w:t>
      </w:r>
    </w:p>
    <w:p w:rsidR="00890B90" w:rsidRDefault="00890B90" w:rsidP="007D4DCF">
      <w:pPr>
        <w:sectPr w:rsidR="00890B90" w:rsidSect="007D4DCF">
          <w:type w:val="continuous"/>
          <w:pgSz w:w="11906" w:h="16838"/>
          <w:pgMar w:top="1644" w:right="1236" w:bottom="1418" w:left="1814" w:header="851" w:footer="907" w:gutter="0"/>
          <w:pgNumType w:start="1"/>
          <w:cols w:space="720"/>
          <w:docGrid w:type="lines" w:linePitch="341" w:charSpace="2373"/>
        </w:sectPr>
      </w:pPr>
    </w:p>
    <w:p w:rsidR="00D148F9" w:rsidRDefault="00D148F9"/>
    <w:sectPr w:rsidR="00D148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0B90"/>
    <w:rsid w:val="00890B90"/>
    <w:rsid w:val="00D148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0B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90B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1013</Characters>
  <Application>Microsoft Office Word</Application>
  <DocSecurity>0</DocSecurity>
  <Lines>8</Lines>
  <Paragraphs>2</Paragraphs>
  <ScaleCrop>false</ScaleCrop>
  <Company>Microsoft</Company>
  <LinksUpToDate>false</LinksUpToDate>
  <CharactersWithSpaces>1188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2023-11-10T06:06:00Z</dcterms:created>
</cp:coreProperties>
</file>