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65" w:rsidRDefault="00717865" w:rsidP="00C24E93">
      <w:pPr>
        <w:pStyle w:val="1"/>
      </w:pPr>
      <w:r w:rsidRPr="00C24E93">
        <w:rPr>
          <w:rFonts w:hint="eastAsia"/>
        </w:rPr>
        <w:t>广元市局全力推进补充耕地项目实施</w:t>
      </w:r>
      <w:r w:rsidRPr="00C24E93">
        <w:t xml:space="preserve"> 筑牢耕地保护根基</w:t>
      </w:r>
    </w:p>
    <w:p w:rsidR="00717865" w:rsidRDefault="00717865" w:rsidP="00C24E93">
      <w:r>
        <w:rPr>
          <w:rFonts w:hint="eastAsia"/>
        </w:rPr>
        <w:t xml:space="preserve">　　今年以来，广元市自然资源局严格按照部、省有关要求，以“争先提能”行动为载体，全面开展耕地保护提质活动，组织开展补充耕地项目整改实施大会战，全力推进补充耕地项目实施和排查整改工作，取得显著的工作成效。</w:t>
      </w:r>
    </w:p>
    <w:p w:rsidR="00717865" w:rsidRDefault="00717865" w:rsidP="00C24E93">
      <w:r>
        <w:rPr>
          <w:rFonts w:hint="eastAsia"/>
        </w:rPr>
        <w:t xml:space="preserve">　　一是系统谋划，高位推动。成立补充耕地项目工作专班和土地整理补充耕地项目排查整改工作专班，将</w:t>
      </w:r>
      <w:r>
        <w:t>2023</w:t>
      </w:r>
      <w:r>
        <w:t>年确定为全市补充耕地项目</w:t>
      </w:r>
      <w:r>
        <w:t>“</w:t>
      </w:r>
      <w:r>
        <w:t>大会战</w:t>
      </w:r>
      <w:r>
        <w:t>”</w:t>
      </w:r>
      <w:r>
        <w:t>年，将补充耕地项目实施和排查整改纳入广元市</w:t>
      </w:r>
      <w:r>
        <w:t>2023</w:t>
      </w:r>
      <w:r>
        <w:t>年度自然资源系统争先提能行动部署，印发《广元市</w:t>
      </w:r>
      <w:r>
        <w:t>2023</w:t>
      </w:r>
      <w:r>
        <w:t>年度补充耕地实施方案》和《广元市土地整理补充耕地项目排查整改工作方案》。同时，积极争取各级党委、政府的支持，按照阶段性任务时间节点倒排工期，挂图作战，分解年度补充耕地任务，确定排查整改</w:t>
      </w:r>
      <w:r>
        <w:t>“</w:t>
      </w:r>
      <w:r>
        <w:t>两年任务一年完成</w:t>
      </w:r>
      <w:r>
        <w:t>”</w:t>
      </w:r>
      <w:r>
        <w:t>的总要求。</w:t>
      </w:r>
    </w:p>
    <w:p w:rsidR="00717865" w:rsidRDefault="00717865" w:rsidP="00C24E93">
      <w:r>
        <w:rPr>
          <w:rFonts w:hint="eastAsia"/>
        </w:rPr>
        <w:t xml:space="preserve">　　二是健全机制，严把质量。严把项目规划设计关，对设计内容进行全覆盖踏勘，并建立内部审查会制度，会同县（区）局及设计单位三方会审，确保项目前期工作做细做实、项目规划设计达到施工深度。在项目实施阶段，实行项目现场代表制度，县（区）自然资源部门应对每个项目确定一名熟悉工程建设管理的人员负责施工现场管理，并承担现场监督和安全管理职责，负责项目区安全管理，督促监理单位、施工单位按照招标合同履行职责，协调处理项目实施中出现的矛盾和问题，监督施工质量和工程进度。建立“技术指导负责人”制度，按照“巡查监督必有记录，问题整改必有结果”的原则建立巡查记录台账和整改台账，对项目实施进度、工程质量等进行监督指导。同时。针对排查整改工作，建立“日报告、周通报、月调度”的通报督办机制，加强对县区排查整改工作的督查督办，并成立广元市土地整理补充耕地项目排查整改技术指导组，分组负责各县区排查整改技术指导，确保整改质量。</w:t>
      </w:r>
    </w:p>
    <w:p w:rsidR="00717865" w:rsidRDefault="00717865" w:rsidP="00C24E93">
      <w:r>
        <w:rPr>
          <w:rFonts w:hint="eastAsia"/>
        </w:rPr>
        <w:t xml:space="preserve">　　三是全力推进，成效显著。一方面超额完成全市开发复垦任务。去年，省厅下达广元市</w:t>
      </w:r>
      <w:r>
        <w:t>2023</w:t>
      </w:r>
      <w:r>
        <w:t>年度须完成新增耕地</w:t>
      </w:r>
      <w:r>
        <w:t>2822</w:t>
      </w:r>
      <w:r>
        <w:t>亩（其中新增水田</w:t>
      </w:r>
      <w:r>
        <w:t>962</w:t>
      </w:r>
      <w:r>
        <w:t>亩）的任务。广元市局立即安排部署，在全省率先启动实施土地开发复垦项目</w:t>
      </w:r>
      <w:r>
        <w:t>48</w:t>
      </w:r>
      <w:r>
        <w:t>个，已立项</w:t>
      </w:r>
      <w:r>
        <w:t>42</w:t>
      </w:r>
      <w:r>
        <w:t>个项目，批复新增耕地潜力面积</w:t>
      </w:r>
      <w:r>
        <w:t>11113</w:t>
      </w:r>
      <w:r>
        <w:t>亩，新增水田（含旱改水）</w:t>
      </w:r>
      <w:r>
        <w:t>1212</w:t>
      </w:r>
      <w:r>
        <w:t>亩，立项批复新增耕地数量达到省厅下达目标任务的</w:t>
      </w:r>
      <w:r>
        <w:t>394%</w:t>
      </w:r>
      <w:r>
        <w:t>。截至目前，全市项目已有</w:t>
      </w:r>
      <w:r>
        <w:t>29</w:t>
      </w:r>
      <w:r>
        <w:t>个项目开工建设，</w:t>
      </w:r>
      <w:r>
        <w:t>3</w:t>
      </w:r>
      <w:r>
        <w:t>个项目竣工。另一方面积极有力推动排查整改工作。在全省率先完成需工程整改省投资项目整改方案审核工作，并落实整改资金</w:t>
      </w:r>
      <w:r>
        <w:t>5.84</w:t>
      </w:r>
      <w:r>
        <w:rPr>
          <w:rFonts w:hint="eastAsia"/>
        </w:rPr>
        <w:t>亿元。截至目前，全市</w:t>
      </w:r>
      <w:r>
        <w:t>119</w:t>
      </w:r>
      <w:r>
        <w:t>需工程整改项目已有序进场开展工作整改，并采用日通报机制强力推动工程整改实施进度，其中</w:t>
      </w:r>
      <w:r>
        <w:t>2021</w:t>
      </w:r>
      <w:r>
        <w:t>年度和</w:t>
      </w:r>
      <w:r>
        <w:t>2022</w:t>
      </w:r>
      <w:r>
        <w:t>年度</w:t>
      </w:r>
      <w:r>
        <w:t>8</w:t>
      </w:r>
      <w:r>
        <w:t>个督察发现问题项目已完成工程整改。</w:t>
      </w:r>
    </w:p>
    <w:p w:rsidR="00717865" w:rsidRDefault="00717865" w:rsidP="00C24E93">
      <w:pPr>
        <w:ind w:firstLine="420"/>
      </w:pPr>
      <w:r>
        <w:rPr>
          <w:rFonts w:hint="eastAsia"/>
        </w:rPr>
        <w:t>下一步，广元市局将持续加强补充耕地项目实施及排查整改工程监管，以补充耕地项目配套设施、水源保障、地力培肥、种植及后期管护等环节为重点，抢抓排查整改施工窗口期，项目竣工后及时种植作物、竣工验收、备案入库，确保按时保质保量完成补充耕地和排查整改工作任务，用实际行动守牢耕地红线，端牢中国人自己的饭碗。</w:t>
      </w:r>
    </w:p>
    <w:p w:rsidR="00717865" w:rsidRDefault="00717865" w:rsidP="00C24E93">
      <w:pPr>
        <w:ind w:firstLine="420"/>
        <w:jc w:val="right"/>
      </w:pPr>
      <w:r w:rsidRPr="00C24E93">
        <w:rPr>
          <w:rFonts w:hint="eastAsia"/>
        </w:rPr>
        <w:t>四川省自然资源厅</w:t>
      </w:r>
      <w:r>
        <w:rPr>
          <w:rFonts w:hint="eastAsia"/>
        </w:rPr>
        <w:t xml:space="preserve"> 2023-9-8</w:t>
      </w:r>
    </w:p>
    <w:p w:rsidR="00717865" w:rsidRDefault="00717865" w:rsidP="00240F51">
      <w:pPr>
        <w:sectPr w:rsidR="00717865" w:rsidSect="00240F51">
          <w:type w:val="continuous"/>
          <w:pgSz w:w="11906" w:h="16838"/>
          <w:pgMar w:top="1644" w:right="1236" w:bottom="1418" w:left="1814" w:header="851" w:footer="907" w:gutter="0"/>
          <w:pgNumType w:start="1"/>
          <w:cols w:space="720"/>
          <w:docGrid w:type="lines" w:linePitch="341" w:charSpace="2373"/>
        </w:sectPr>
      </w:pPr>
    </w:p>
    <w:p w:rsidR="005D6722" w:rsidRDefault="005D6722"/>
    <w:sectPr w:rsidR="005D67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865"/>
    <w:rsid w:val="005D6722"/>
    <w:rsid w:val="00717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78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78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2023-09-14T11:41:00Z</dcterms:created>
</cp:coreProperties>
</file>