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9A" w:rsidRDefault="00A02D9A" w:rsidP="00D60213">
      <w:pPr>
        <w:pStyle w:val="1"/>
      </w:pPr>
      <w:r w:rsidRPr="00AB44A3">
        <w:rPr>
          <w:rFonts w:hint="eastAsia"/>
        </w:rPr>
        <w:t>方力：加强城市精细化管理工作，要统筹推进、靶向发力</w:t>
      </w:r>
    </w:p>
    <w:p w:rsidR="00A02D9A" w:rsidRDefault="00A02D9A" w:rsidP="00A02D9A">
      <w:pPr>
        <w:ind w:firstLineChars="200" w:firstLine="420"/>
      </w:pPr>
      <w:r>
        <w:t>9</w:t>
      </w:r>
      <w:r>
        <w:t>月</w:t>
      </w:r>
      <w:r>
        <w:t>12</w:t>
      </w:r>
      <w:r>
        <w:t>日，锡山区召开城市精细化管理工作推进大会，总结前阶段工作，部署下阶段任务。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区委书记方力强调，要贯彻落实中央和省、市要求，以勇争一流的冲劲、攻坚克难的干劲、久久为功的韧劲，加速让城市干净起来、美起来、运动起来、年轻起来，奋力推动全区城市精细化管理工作再上新台阶，为加快建设高质量发展标杆区贡献更大力量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方力：加强城市精细化管理工作，要统筹推进、靶向发力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区委副书记、区长顾文浩部署城市精细化管理提升工作。区领导徐悦、周建伟、徐涵明、徐磊、鲍雪峰参加会议。副区长徐涵明主持会议。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方力充分肯定去年以来全区城市精细化管理工作取得的成效。他指出，全区上下要提高政治站位，深刻认识城市精细化管理工作的重要意义，提升城市功能品质，全力营造干净、整洁、有序、安全、文明的城市环境，这是体现标杆担当的必然要求、提升城市魅力的重要基础、践行为民宗旨的务实之举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方力强调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加强城市精细化管理工作，要统筹推进、靶向发力，坚持群众性视角，强化系统性思维，推进工程性项目，鼓励社会性参与，推动各项工作措施落地见效，打造既有“高颜值”、又有“好气质”的魅力城区。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一要推进整治提升，让城市干净起来。加快环卫一体化改革，落实“车巡</w:t>
      </w:r>
      <w:r>
        <w:t>+</w:t>
      </w:r>
      <w:r>
        <w:t>人工</w:t>
      </w:r>
      <w:r>
        <w:t>”</w:t>
      </w:r>
      <w:r>
        <w:t>巡回保洁机制，按照</w:t>
      </w:r>
      <w:r>
        <w:t>“</w:t>
      </w:r>
      <w:r>
        <w:t>席地而坐</w:t>
      </w:r>
      <w:r>
        <w:t>”</w:t>
      </w:r>
      <w:r>
        <w:t>的作业标准和要求，确保重点场所可视范围内及延伸区域干净整洁。落实村（社区）垃圾分类管理职责，广泛开展垃圾分类宣传。加强部门协同联动，试点推广</w:t>
      </w:r>
      <w:r>
        <w:t>“</w:t>
      </w:r>
      <w:r>
        <w:t>建筑装修垃圾收运处一体化</w:t>
      </w:r>
      <w:r>
        <w:t>”</w:t>
      </w:r>
      <w:r>
        <w:t>管理模式。深入实施</w:t>
      </w:r>
      <w:r>
        <w:t>“</w:t>
      </w:r>
      <w:r>
        <w:t>厕所革命</w:t>
      </w:r>
      <w:r>
        <w:t>”</w:t>
      </w:r>
      <w:r>
        <w:t>，确保公厕美观实用、干净便捷，调动社会各界积极性。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二要优化品质形象，让城市美起来。加快入锡门户、闲置空地、老旧城区等重点区域绿化景观提升，通过见缝插绿、留白增绿、破墙透绿、拆围建绿等方式，构建特色鲜明的景观长廊和绿色空间。科学合理增种花卉、藤本植物，营造城市花田、花带、花海等特色景观。统筹城市功能照明与夜景亮化，打造流光溢彩“夜锡山”。开展架空线专项整治，推动户外广告、店招标牌、公益广告设置从规范有序向有品质、有特色提升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三要倡导健康生活，让城市运动起来。完善文体设施，构建“公园绿地十分钟服务圈”，加快推进区文体中心、镇（街道）文体中心规划建设。发展高端赛事，高水平举办宛山湖国际马拉松比赛和“宛马”系列赛事，积极发展户外、电竞等运动产业，彰显城市运动活力。强化交通保障，降低交通事故、提升交通秩序。科学布点立体停车库，推广“错时共享停车”，“一地一策”化解“停车难”问题。强化“城警联动”，提高科技执法水平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四要激发青春活力，让城市年轻起来。坚持青年发展导向，量身定制一批支持政策，研究推出一批代表性强、受益面广的青年“微实事”清单。打造富有青春气息和创新活力的现代化城区，建设一批青年主题街区、多功能旗舰型“青年之家”、高品质人才公寓，布局一批有特色、有品质的景观小品和城市雕塑。放大锡山八佰伴、荟聚、映月湖周边等商圈的集聚效应，打造具有“烟火气”的商业街区，全面展示锡山知青年、懂青年、爱青年的城市形象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方力要求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一要强化组织领导。区城管委办公室要发挥好“谋、统、督、考”作用，不断健全城市管理综合统筹协调体系。各成员单位要加强业务指导和执法支撑。各板块要扛起属地管理责任，建立镇（街道）城管委实体化运作机构，充实队伍力量、配强专业骨干，形成上下联动、齐抓共管的合力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二要强化顶层设计。各级各部门要结合“精网微格”，制定“一单元一策”，打造示范样板。区城管委办公室要积极向上对接，会同各牵头责任部门，完善区域性综合提升单元评价标准、考核机制，发挥好“指挥棒”“方向标”作用。统筹加强队伍建设，提高基层队伍专业化水平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三要强化督查考核。通过“红黑榜”“微幸福”督办等多种形式，督促落实、限期整改。吃透上级考核精神，积极对上争取，确保锡山城市精细化管理工作保持全市“第一方阵”。坚持以结果论英雄、凭实绩用干部，让能为善为者上、让不为乱为者下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四要强化氛围营造。全方位、多角度、多层次宣传城市精细化管理工作成效，曝光影响锡山城市形象的市容问题和不文明现象。广泛开展宣传教育和志愿服务活动，鼓励引导群众以“主人翁”的姿态参与到这项工作中，营造人人关心、人人参与城市管理的良好氛围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就做好下阶段工作，顾文浩要求：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一要打造“干净洁净”的城乡面貌。全面实施城乡一体环卫保洁模式，高水平打造</w:t>
      </w:r>
      <w:r>
        <w:t>18</w:t>
      </w:r>
      <w:r>
        <w:t>个和谐舒适的</w:t>
      </w:r>
      <w:r>
        <w:t>“</w:t>
      </w:r>
      <w:r>
        <w:t>席地而坐</w:t>
      </w:r>
      <w:r>
        <w:t>”</w:t>
      </w:r>
      <w:r>
        <w:t>城市示范客厅。加快完善垃圾分类收运体系建设，推进分类处置设施建设。深入推进</w:t>
      </w:r>
      <w:r>
        <w:t>“</w:t>
      </w:r>
      <w:r>
        <w:t>三清三治</w:t>
      </w:r>
      <w:r>
        <w:t>”</w:t>
      </w:r>
      <w:r>
        <w:t>农村环境卫生整治，突出清理死角盲区，加大违建拆除力度。持续推进现代</w:t>
      </w:r>
      <w:r>
        <w:t>“</w:t>
      </w:r>
      <w:r>
        <w:t>美丽农居</w:t>
      </w:r>
      <w:r>
        <w:t>”</w:t>
      </w:r>
      <w:r>
        <w:t>建设和农村生活污水治理提质增效工作。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二要打造“精彩出彩”的城市单元。因地制宜延展特色性提升内容，推动示范单元建设更高标准、更加精细。相关部门要制定符合锡山特色的工作细则，加强指导和标准把控；各板块要对照任务清单，完成工作方案和计划制定；区城管委办公室要组织专项方案论证。强化条块联动，全面、迅速开展提升行动，推动城市精细化管理迈上更高台阶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三要打造“规范规整”的市容秩序。深入开展市容秩序提升、环境卫生改善、“小微违法”纠正等小切口综合整治行动，加强市容“人性化”管理，划定区域和路段实施鼓励支持“便利外摆”。拓展停车资源供给，持续推进停车管理服务。结合智慧城市建设，推进城市运行管理平台和智慧城管二期建设，更好实现城市运行管理“一网统管”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四要打造“宜居乐居”的品质空间。推进老旧小区改造提升行动，在硬件品质、安全标准、配套服务上提档升级。推进背街小巷和里弄片区综合整治，全力打造“靓丽街巷”品牌形象。充分发掘城市小微空间活化利用，加快架空管线专项整治，推进区农贸市场集中运营管理，实施城市家具区域性综合提升专项整治，持续提升公厕长效管理水平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五要打造“和谐和美”的生活环境。因地制宜推进城市园林小品、雕塑建设，实施景观节点绿化提升改造工程。加快推进各类绿地建设，实施添绿增景工程。实施新一轮太湖流域水环境治理、新一轮美丽河湖行动，大力推进挥发性有机物和氮氧化物协同减排，持续推动固体废物减量化、资源化、无害化，打造系统化全域海绵示范城市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六要打造“有力有效”的工作体系。以最高标准、最严要求、最快速度推进各项指标落细落实。整合城市管理资源，推进镇（街道）综合行政执法规范化建设。发挥城管委主导作用，坚持每月调度，确保各项工作高水平谋划、高效率推进、高质量落实。充分运用视频巡检、车载智慧巡查等信息技术手段，加强自主采集和数据分析。</w:t>
      </w:r>
    </w:p>
    <w:p w:rsidR="00A02D9A" w:rsidRDefault="00A02D9A" w:rsidP="00A02D9A">
      <w:pPr>
        <w:ind w:firstLineChars="200" w:firstLine="420"/>
      </w:pPr>
      <w:r>
        <w:rPr>
          <w:rFonts w:hint="eastAsia"/>
        </w:rPr>
        <w:t>会上，与会人员观看锡山区城市精细化管理工作汇报片。区城管局、东亭街道、安镇街道作交流发言，区住房城乡建设局、锡北镇、云林街道作书面交流。会议还下发了《锡山区城市精细化管理工作通报（</w:t>
      </w:r>
      <w:r>
        <w:t>1-8</w:t>
      </w:r>
      <w:r>
        <w:t>月）》。</w:t>
      </w:r>
    </w:p>
    <w:p w:rsidR="00A02D9A" w:rsidRDefault="00A02D9A" w:rsidP="00D60213">
      <w:pPr>
        <w:jc w:val="right"/>
      </w:pPr>
      <w:r>
        <w:rPr>
          <w:rFonts w:hint="eastAsia"/>
        </w:rPr>
        <w:t>凤凰网</w:t>
      </w:r>
      <w:r>
        <w:rPr>
          <w:rFonts w:hint="eastAsia"/>
        </w:rPr>
        <w:t>023-9-12</w:t>
      </w:r>
    </w:p>
    <w:p w:rsidR="00A02D9A" w:rsidRDefault="00A02D9A" w:rsidP="00C97F88">
      <w:pPr>
        <w:sectPr w:rsidR="00A02D9A" w:rsidSect="00C97F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31180" w:rsidRDefault="00031180"/>
    <w:sectPr w:rsidR="0003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D9A"/>
    <w:rsid w:val="00031180"/>
    <w:rsid w:val="00A0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02D9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02D9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Company>微软中国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2023-09-14T10:58:00Z</dcterms:created>
</cp:coreProperties>
</file>