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A42" w:rsidRDefault="007F6A42" w:rsidP="004C5ECB">
      <w:pPr>
        <w:pStyle w:val="1"/>
      </w:pPr>
      <w:r w:rsidRPr="004C5ECB">
        <w:rPr>
          <w:rFonts w:hint="eastAsia"/>
        </w:rPr>
        <w:t>织密劳动者权益法治“保障网”</w:t>
      </w:r>
    </w:p>
    <w:p w:rsidR="007F6A42" w:rsidRDefault="007F6A42" w:rsidP="007F6A42">
      <w:pPr>
        <w:ind w:firstLineChars="200" w:firstLine="420"/>
      </w:pPr>
      <w:r>
        <w:t>7</w:t>
      </w:r>
      <w:r>
        <w:t>年，</w:t>
      </w:r>
      <w:r>
        <w:t xml:space="preserve"> 5.7</w:t>
      </w:r>
      <w:r>
        <w:t>万人次律师志愿者，服务农民工</w:t>
      </w:r>
      <w:r>
        <w:t>2900</w:t>
      </w:r>
      <w:r>
        <w:t>多万人次</w:t>
      </w:r>
      <w:r>
        <w:t>——</w:t>
      </w:r>
      <w:r>
        <w:t>这是</w:t>
      </w:r>
      <w:r>
        <w:t>“</w:t>
      </w:r>
      <w:r>
        <w:t>尊法守法</w:t>
      </w:r>
      <w:r>
        <w:t>·</w:t>
      </w:r>
      <w:r>
        <w:t>携手筑梦</w:t>
      </w:r>
      <w:r>
        <w:t>”</w:t>
      </w:r>
      <w:r>
        <w:t>服务农民工公益法律服务行动交上来的答卷。近年来，各级工会立足维护职工合法权益、竭诚服务职工群众的基本职责，积极加强源头参与，强化法律监督，化解劳动争议，加强法治宣传，开展法律援助服务，重点面向农民工、困难职工、新就业形态劳动者等群体提供综合性法律服务，指导平台企业依法合规用工，回应解决职工群众利益诉求，织密劳动者权益法治</w:t>
      </w:r>
      <w:r>
        <w:t>“</w:t>
      </w:r>
      <w:r>
        <w:t>保障网</w:t>
      </w:r>
      <w:r>
        <w:t>”</w:t>
      </w:r>
      <w:r>
        <w:t>。</w:t>
      </w:r>
    </w:p>
    <w:p w:rsidR="007F6A42" w:rsidRDefault="007F6A42" w:rsidP="007F6A42">
      <w:pPr>
        <w:ind w:firstLineChars="200" w:firstLine="420"/>
      </w:pPr>
      <w:r>
        <w:t>2021</w:t>
      </w:r>
      <w:r>
        <w:t>年</w:t>
      </w:r>
      <w:r>
        <w:t>12</w:t>
      </w:r>
      <w:r>
        <w:t>月</w:t>
      </w:r>
      <w:r>
        <w:t>24</w:t>
      </w:r>
      <w:r>
        <w:t>日，一则重磅新闻传来：十三届全国人大常委会第三十二次会议完成对《中华人民共和国工会法》的修改，自</w:t>
      </w:r>
      <w:r>
        <w:t>2022</w:t>
      </w:r>
      <w:r>
        <w:t>年</w:t>
      </w:r>
      <w:r>
        <w:t>1</w:t>
      </w:r>
      <w:r>
        <w:t>月</w:t>
      </w:r>
      <w:r>
        <w:t>1</w:t>
      </w:r>
      <w:r>
        <w:t>日起施行。此次是</w:t>
      </w:r>
      <w:r>
        <w:t>20</w:t>
      </w:r>
      <w:r>
        <w:t>年来首次实质性修改，涉及</w:t>
      </w:r>
      <w:r>
        <w:t>23</w:t>
      </w:r>
      <w:r>
        <w:t>个条文，新增</w:t>
      </w:r>
      <w:r>
        <w:t>1</w:t>
      </w:r>
      <w:r>
        <w:t>条，内容涵盖坚持党的领导、完善指导思想、扩展基本职责、完善入会权利、明确产业工人队伍建设改革的法律地位、丰富工会维权服务的手段和内容等工会工作的方方面面。此次修改，既适应了时代要求、回应了职工期盼，也强化了工会依法行使权利、依法开展工作的法律保障。</w:t>
      </w:r>
    </w:p>
    <w:p w:rsidR="007F6A42" w:rsidRDefault="007F6A42" w:rsidP="007F6A42">
      <w:pPr>
        <w:ind w:firstLineChars="200" w:firstLine="420"/>
      </w:pPr>
      <w:r>
        <w:rPr>
          <w:rFonts w:hint="eastAsia"/>
        </w:rPr>
        <w:t>加大源头参与力度，是各级工会维护职工合法权益的重要方式。不仅是推动、配合修改工会法，全国总工会还持续深入推进涉及职工权益的劳动领域立法，先后参与民法典、公司法、企业破产法、职业教育法等多部法律法规的制定修改，全程参与《保障农民工工资支付条例》《劳务派遣暂行规定》制定，从源头上维护农民工、劳务派遣工权益。随着近年来新就业形态劳动者群体的扩大，全总积极推动解决部分新就业形态劳动者适用劳动保障法律方面存在的困难和问题，与人社部等部门联合印发《关于维护新就业形态劳动者劳动保障权益的指导意见》，明确维护新就业形态劳动者权益的政策依据。</w:t>
      </w:r>
    </w:p>
    <w:p w:rsidR="007F6A42" w:rsidRDefault="007F6A42" w:rsidP="007F6A42">
      <w:pPr>
        <w:ind w:firstLineChars="200" w:firstLine="420"/>
      </w:pPr>
      <w:r>
        <w:rPr>
          <w:rFonts w:hint="eastAsia"/>
        </w:rPr>
        <w:t>新时期，职工队伍和劳动关系变化在不断变化，加强源头参与的同时，各级工会强化劳动法律监督，在维护职工合法权益、促进企业健康发展、推动构建和谐劳动关系等方面发挥出积极作用。</w:t>
      </w:r>
    </w:p>
    <w:p w:rsidR="007F6A42" w:rsidRDefault="007F6A42" w:rsidP="007F6A42">
      <w:pPr>
        <w:ind w:firstLineChars="200" w:firstLine="420"/>
      </w:pPr>
      <w:r>
        <w:rPr>
          <w:rFonts w:hint="eastAsia"/>
        </w:rPr>
        <w:t>同样是在</w:t>
      </w:r>
      <w:r>
        <w:t>2021</w:t>
      </w:r>
      <w:r>
        <w:t>年，全总印发了《工会劳动法律监督办法》，进一步规范和加强工会劳动法律监督工作，明确提出工会重点监督用人单位恶意欠薪、违法超时加班、违法裁员等问题，充分发挥工会劳动法律监督在督促用人单位规范用工、贯彻落实劳动法律法规、推动构建和谐劳动关系等方面的作用。同时，各级工会还积极推行落实劳动用工法治体检、</w:t>
      </w:r>
      <w:r>
        <w:t>“</w:t>
      </w:r>
      <w:r>
        <w:t>一函两书</w:t>
      </w:r>
      <w:r>
        <w:t>”</w:t>
      </w:r>
      <w:r>
        <w:t>制度等，丰富监督手段，加强监督组织和监督队伍建设，推动劳动领域风险隐患化解在基层、解决在前端。</w:t>
      </w:r>
    </w:p>
    <w:p w:rsidR="007F6A42" w:rsidRDefault="007F6A42" w:rsidP="007F6A42">
      <w:pPr>
        <w:ind w:firstLineChars="200" w:firstLine="420"/>
      </w:pPr>
      <w:r>
        <w:rPr>
          <w:rFonts w:hint="eastAsia"/>
        </w:rPr>
        <w:t>聚焦劳动争议调处，全总与人社部等部门联合印发《关于进一步加强劳动人事争议调解仲裁完善多元处理机制的意见》《关于进一步加强劳动人事争议协商调解工作的意见》等文件。各级工会配合做好根治欠薪工作，联合开展“法院</w:t>
      </w:r>
      <w:r>
        <w:t>+</w:t>
      </w:r>
      <w:r>
        <w:t>工会</w:t>
      </w:r>
      <w:r>
        <w:t>”</w:t>
      </w:r>
      <w:r>
        <w:t>劳动争议多元化解试点工作，加快推进工会劳动争议调解组织建设。</w:t>
      </w:r>
    </w:p>
    <w:p w:rsidR="007F6A42" w:rsidRDefault="007F6A42" w:rsidP="007F6A42">
      <w:pPr>
        <w:ind w:firstLineChars="200" w:firstLine="420"/>
      </w:pPr>
      <w:r>
        <w:rPr>
          <w:rFonts w:hint="eastAsia"/>
        </w:rPr>
        <w:t>与此同时，结合职工群众的法律服务需求，各级工会持续广泛开展法律援助工作</w:t>
      </w:r>
      <w:r>
        <w:t>,</w:t>
      </w:r>
      <w:r>
        <w:t>并将法治宣传融入每一次和职工群众打交道的过程中，完成了</w:t>
      </w:r>
      <w:r>
        <w:t>“</w:t>
      </w:r>
      <w:r>
        <w:t>七五</w:t>
      </w:r>
      <w:r>
        <w:t>”</w:t>
      </w:r>
      <w:r>
        <w:t>普法规划确定的各项目标任务，做好</w:t>
      </w:r>
      <w:r>
        <w:t>“</w:t>
      </w:r>
      <w:r>
        <w:t>八五</w:t>
      </w:r>
      <w:r>
        <w:t>”</w:t>
      </w:r>
      <w:r>
        <w:t>普法工作。</w:t>
      </w:r>
    </w:p>
    <w:p w:rsidR="007F6A42" w:rsidRDefault="007F6A42" w:rsidP="007F6A42">
      <w:pPr>
        <w:ind w:firstLineChars="200" w:firstLine="420"/>
      </w:pPr>
      <w:r>
        <w:rPr>
          <w:rFonts w:hint="eastAsia"/>
        </w:rPr>
        <w:t>特别值得关注的是，在法律援助工作中，一个响亮的品牌正发挥出重要作用、被职工群众熟知：全总自</w:t>
      </w:r>
      <w:r>
        <w:t>2017</w:t>
      </w:r>
      <w:r>
        <w:t>年起联合司法部和全国律师协会组织开展</w:t>
      </w:r>
      <w:r>
        <w:t>“</w:t>
      </w:r>
      <w:r>
        <w:t>尊法守法</w:t>
      </w:r>
      <w:r>
        <w:t>·</w:t>
      </w:r>
      <w:r>
        <w:t>携手筑梦</w:t>
      </w:r>
      <w:r>
        <w:t>”</w:t>
      </w:r>
      <w:r>
        <w:t>服务农民工公益法律服务行动，已累计组织律师志愿者</w:t>
      </w:r>
      <w:r>
        <w:t>5.7</w:t>
      </w:r>
      <w:r>
        <w:t>万人次编成</w:t>
      </w:r>
      <w:r>
        <w:t>2.1</w:t>
      </w:r>
      <w:r>
        <w:t>万支服务分队，服务农民工</w:t>
      </w:r>
      <w:r>
        <w:t>2900</w:t>
      </w:r>
      <w:r>
        <w:t>多万人次。开展实地公益法律服务活动</w:t>
      </w:r>
      <w:r>
        <w:t>7.3</w:t>
      </w:r>
      <w:r>
        <w:t>万场次、线上普法宣传活动</w:t>
      </w:r>
      <w:r>
        <w:t>0.9</w:t>
      </w:r>
      <w:r>
        <w:t>万场次，调处劳动争议案件</w:t>
      </w:r>
      <w:r>
        <w:t>14.1</w:t>
      </w:r>
      <w:r>
        <w:t>万件次，办理法律援助案件</w:t>
      </w:r>
      <w:r>
        <w:t>10.1</w:t>
      </w:r>
      <w:r>
        <w:t>万件次，援助农民工</w:t>
      </w:r>
      <w:r>
        <w:t>29</w:t>
      </w:r>
      <w:r>
        <w:t>万人次，帮助挽回经济损失超过</w:t>
      </w:r>
      <w:r>
        <w:t>40</w:t>
      </w:r>
      <w:r>
        <w:t>亿元。</w:t>
      </w:r>
    </w:p>
    <w:p w:rsidR="007F6A42" w:rsidRDefault="007F6A42" w:rsidP="004C5ECB">
      <w:pPr>
        <w:jc w:val="right"/>
      </w:pPr>
      <w:r>
        <w:rPr>
          <w:rFonts w:hint="eastAsia"/>
        </w:rPr>
        <w:t>新浪财经</w:t>
      </w:r>
      <w:r>
        <w:rPr>
          <w:rFonts w:hint="eastAsia"/>
        </w:rPr>
        <w:t>2023-9-11</w:t>
      </w:r>
    </w:p>
    <w:p w:rsidR="007F6A42" w:rsidRDefault="007F6A42" w:rsidP="002A291D">
      <w:pPr>
        <w:sectPr w:rsidR="007F6A42" w:rsidSect="002A291D">
          <w:type w:val="continuous"/>
          <w:pgSz w:w="11906" w:h="16838"/>
          <w:pgMar w:top="1644" w:right="1236" w:bottom="1418" w:left="1814" w:header="851" w:footer="907" w:gutter="0"/>
          <w:pgNumType w:start="1"/>
          <w:cols w:space="720"/>
          <w:docGrid w:type="lines" w:linePitch="341" w:charSpace="2373"/>
        </w:sectPr>
      </w:pPr>
    </w:p>
    <w:p w:rsidR="00D04B0A" w:rsidRDefault="00D04B0A"/>
    <w:sectPr w:rsidR="00D04B0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F6A42"/>
    <w:rsid w:val="007F6A42"/>
    <w:rsid w:val="00D04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F6A4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F6A4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1262</Characters>
  <Application>Microsoft Office Word</Application>
  <DocSecurity>0</DocSecurity>
  <Lines>10</Lines>
  <Paragraphs>2</Paragraphs>
  <ScaleCrop>false</ScaleCrop>
  <Company>微软中国</Company>
  <LinksUpToDate>false</LinksUpToDate>
  <CharactersWithSpaces>1481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2023-09-14T10:48:00Z</dcterms:created>
</cp:coreProperties>
</file>