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AF6" w:rsidRDefault="00F95AF6" w:rsidP="00F9038F">
      <w:pPr>
        <w:pStyle w:val="1"/>
      </w:pPr>
      <w:r w:rsidRPr="00F9038F">
        <w:rPr>
          <w:rFonts w:hint="eastAsia"/>
        </w:rPr>
        <w:t>“三个平台”提升四平市产业链供应链现代化水平</w:t>
      </w:r>
    </w:p>
    <w:p w:rsidR="00F95AF6" w:rsidRDefault="00F95AF6" w:rsidP="00F95AF6">
      <w:pPr>
        <w:ind w:firstLineChars="200" w:firstLine="420"/>
      </w:pPr>
      <w:r>
        <w:rPr>
          <w:rFonts w:hint="eastAsia"/>
        </w:rPr>
        <w:t>平台经济是推动数字经济和实体经济深度融合发展的主要载体，对提高全社会资源配置效率、推动技术和产业变革、提升社会治理和公共服务水平具有重要意义。近两年来，我市认真落实省委、省政府发展“六新产业”总体部署要求，将电商产业作为抢占新赛道、赋能产业链的战略性新兴产业，建立专班组织推进，围绕换热器、批发零售、公共安全等产业，打造扶持同聚换热易购平台、吉什里数智供应链平台、和合安全平台</w:t>
      </w:r>
      <w:r>
        <w:t>3</w:t>
      </w:r>
      <w:r>
        <w:t>个本土平台，并充分发挥平台企业引进作用，持续释放</w:t>
      </w:r>
      <w:r>
        <w:t>3</w:t>
      </w:r>
      <w:r>
        <w:t>个平台经济在提升我市产业链供应链现代化水平中的发展动能，促进数字经济加快发展，真正实</w:t>
      </w:r>
      <w:r>
        <w:rPr>
          <w:rFonts w:hint="eastAsia"/>
        </w:rPr>
        <w:t>现“买全国、卖全国”。</w:t>
      </w:r>
    </w:p>
    <w:p w:rsidR="00F95AF6" w:rsidRDefault="00F95AF6" w:rsidP="00F9038F">
      <w:r>
        <w:rPr>
          <w:rFonts w:hint="eastAsia"/>
        </w:rPr>
        <w:t xml:space="preserve">　　同聚换热易购平台：</w:t>
      </w:r>
    </w:p>
    <w:p w:rsidR="00F95AF6" w:rsidRDefault="00F95AF6" w:rsidP="00F9038F">
      <w:r>
        <w:rPr>
          <w:rFonts w:hint="eastAsia"/>
        </w:rPr>
        <w:t xml:space="preserve">　　赋能制造业数字化转型升级</w:t>
      </w:r>
    </w:p>
    <w:p w:rsidR="00F95AF6" w:rsidRDefault="00F95AF6" w:rsidP="00F9038F">
      <w:r>
        <w:rPr>
          <w:rFonts w:hint="eastAsia"/>
        </w:rPr>
        <w:t xml:space="preserve">　　同聚换热易购平台隶属于吉林省同聚换热易购平台有限公司，是一家换热器服务专业平台，成立于</w:t>
      </w:r>
      <w:r>
        <w:t>2018</w:t>
      </w:r>
      <w:r>
        <w:t>年。近年来，该公司在市电商工作专班的支持和帮助下，通过体制、机制创新及经营模式创新，围绕换热系统的生态链增值，打造四平本土换热器网络营销平台，为换热器生态圈入驻平台、赋能制造业数字化转型升级打下了坚实基础。目前，该公司已发展成为国内换热器电商流量领先的电商平台，销售范围涵盖黑龙江、辽宁、河北、山东等省份和日本、韩国等国家。</w:t>
      </w:r>
    </w:p>
    <w:p w:rsidR="00F95AF6" w:rsidRDefault="00F95AF6" w:rsidP="00F9038F">
      <w:r>
        <w:rPr>
          <w:rFonts w:hint="eastAsia"/>
        </w:rPr>
        <w:t xml:space="preserve">　　同聚换热易购平台经营范围包括工业互联网数据服务，金属制品、换热器、换热机组、换热器配件、五金交电、建材、仪器仪表、管道配件销售，贸易咨询服务、企业管理咨询服务、企业形象策划、公共关系服务、策划创意服务等。以线上营销为主，产品和服务累计销售额达到</w:t>
      </w:r>
      <w:r>
        <w:t>1.5</w:t>
      </w:r>
      <w:r>
        <w:t>亿元。今年以来，该公司积极开展线上自主引流工作，截至上半年，完成线上</w:t>
      </w:r>
      <w:r>
        <w:t>1688</w:t>
      </w:r>
      <w:r>
        <w:t>平台引流工作共计签单</w:t>
      </w:r>
      <w:r>
        <w:t>1057</w:t>
      </w:r>
      <w:r>
        <w:t>万元，累计服务客户</w:t>
      </w:r>
      <w:r>
        <w:t>95</w:t>
      </w:r>
      <w:r>
        <w:t>家，其中，有单笔过百万订单，自主引流工作取得预期效果，终端客户逐渐认可线上交易。</w:t>
      </w:r>
    </w:p>
    <w:p w:rsidR="00F95AF6" w:rsidRDefault="00F95AF6" w:rsidP="00F9038F">
      <w:r>
        <w:rPr>
          <w:rFonts w:hint="eastAsia"/>
        </w:rPr>
        <w:t xml:space="preserve">　　为解决电商运营人员缺乏问题，该公司上半年调研上海、宁波等互联网发达地区代运营公司，寻求合作，与宁波某互联网科技公司签订陪跑合作协议，培养公司人员学习互联网运营业务。截至</w:t>
      </w:r>
      <w:r>
        <w:t>6</w:t>
      </w:r>
      <w:r>
        <w:t>月末，该公司学习人员已基本能完成</w:t>
      </w:r>
      <w:r>
        <w:t>1688</w:t>
      </w:r>
      <w:r>
        <w:t>平台的自主运营工作。同时，该公司积极布局线上业务，进行业务创新，利用大数据开发俄罗斯市场，与国贸通合作，采集俄罗斯市场换热行业大数据，获取相关用户信息，利用邮件的方式与用户联络，目前，已取得一定效果。</w:t>
      </w:r>
    </w:p>
    <w:p w:rsidR="00F95AF6" w:rsidRDefault="00F95AF6" w:rsidP="00F9038F">
      <w:r>
        <w:rPr>
          <w:rFonts w:hint="eastAsia"/>
        </w:rPr>
        <w:t xml:space="preserve">　　吉什里数智供应链平台：</w:t>
      </w:r>
    </w:p>
    <w:p w:rsidR="00F95AF6" w:rsidRDefault="00F95AF6" w:rsidP="00F9038F">
      <w:r>
        <w:rPr>
          <w:rFonts w:hint="eastAsia"/>
        </w:rPr>
        <w:t xml:space="preserve">　　做大做强“吉字号”产品品牌</w:t>
      </w:r>
    </w:p>
    <w:p w:rsidR="00F95AF6" w:rsidRDefault="00F95AF6" w:rsidP="00F9038F">
      <w:r>
        <w:rPr>
          <w:rFonts w:hint="eastAsia"/>
        </w:rPr>
        <w:t xml:space="preserve">　　吉什里数智供应链平台作为一家四平市本土成长型平台企业，积极响应省内重大战略部署，紧紧抓住转型升级的重大战略机遇，借力吉林新电商发展契机，围绕吉林优势产业、特色产品，积极构建探索适合我市产品特色及消费习惯的商业模式，搭建了“特色品牌产品数字流通</w:t>
      </w:r>
      <w:r>
        <w:t>+</w:t>
      </w:r>
      <w:r>
        <w:t>社区团购</w:t>
      </w:r>
      <w:r>
        <w:t>+</w:t>
      </w:r>
      <w:r>
        <w:t>实体渠道</w:t>
      </w:r>
      <w:r>
        <w:t>”</w:t>
      </w:r>
      <w:r>
        <w:t>的流通平台，即</w:t>
      </w:r>
      <w:r>
        <w:t>“</w:t>
      </w:r>
      <w:r>
        <w:t>农产品溯源－食品加工－仓储物流－市场营销</w:t>
      </w:r>
      <w:r>
        <w:t>”</w:t>
      </w:r>
      <w:r>
        <w:t>的全链条流通模式。</w:t>
      </w:r>
    </w:p>
    <w:p w:rsidR="00F95AF6" w:rsidRDefault="00F95AF6" w:rsidP="00F9038F">
      <w:r>
        <w:rPr>
          <w:rFonts w:hint="eastAsia"/>
        </w:rPr>
        <w:t xml:space="preserve">　　自</w:t>
      </w:r>
      <w:r>
        <w:t>2022</w:t>
      </w:r>
      <w:r>
        <w:t>年</w:t>
      </w:r>
      <w:r>
        <w:t>6</w:t>
      </w:r>
      <w:r>
        <w:t>月成立以来，该平台在市委、市政府的指导下，利用自身丰富的品牌包装经验，以四平大米、牛肉、玉米、坚果等特色系列产品为主，打造标准统一、包装好看、线上线下均可购买的系列特色产品，推进品牌升级、消费升级、便民服务。同时，积极组织开展吉林省新电商大会四平分会场、年货节等促消费活动，通过产品展销、线上直播等方式助力本地产品上行，全力打造</w:t>
      </w:r>
      <w:r>
        <w:t>“</w:t>
      </w:r>
      <w:r>
        <w:t>买全国、卖全国</w:t>
      </w:r>
      <w:r>
        <w:t>”</w:t>
      </w:r>
      <w:r>
        <w:t>外向型商贸新格局。并结合社区电商，融合产业优势及渠道特色，逐渐推进开展一刻钟便民生活圈建设。目前，该平台已初步实现了特产品牌、文化旅游、传统商贸在互</w:t>
      </w:r>
      <w:r>
        <w:rPr>
          <w:rFonts w:hint="eastAsia"/>
        </w:rPr>
        <w:t>联网模式下的协作发展。</w:t>
      </w:r>
    </w:p>
    <w:p w:rsidR="00F95AF6" w:rsidRDefault="00F95AF6" w:rsidP="00F9038F">
      <w:r>
        <w:rPr>
          <w:rFonts w:hint="eastAsia"/>
        </w:rPr>
        <w:t xml:space="preserve">　　未来，吉什里数智供应链平台将继续整合吉林省优质的资源，通过对优质农产品技术赋能、品牌赋能，实现网络营销、电商直播、</w:t>
      </w:r>
      <w:r>
        <w:t>OEM</w:t>
      </w:r>
      <w:r>
        <w:t>代工、门店体验等多元化市场渠道，打通商品流通网络、拓宽营销渠道、便捷物流运输路径、实现商品全程溯源，形成从种植到消费的互联网产业数据闭环。将吉什里打造成符合地域特色，面向全国消费者服务的</w:t>
      </w:r>
      <w:r>
        <w:t>“</w:t>
      </w:r>
      <w:r>
        <w:t>吉字号</w:t>
      </w:r>
      <w:r>
        <w:t>”</w:t>
      </w:r>
      <w:r>
        <w:t>特色品牌商品供应服务平台。</w:t>
      </w:r>
    </w:p>
    <w:p w:rsidR="00F95AF6" w:rsidRDefault="00F95AF6" w:rsidP="00F9038F">
      <w:r>
        <w:rPr>
          <w:rFonts w:hint="eastAsia"/>
        </w:rPr>
        <w:t xml:space="preserve">　　和合安全共享平台：</w:t>
      </w:r>
    </w:p>
    <w:p w:rsidR="00F95AF6" w:rsidRDefault="00F95AF6" w:rsidP="00F9038F">
      <w:r>
        <w:rPr>
          <w:rFonts w:hint="eastAsia"/>
        </w:rPr>
        <w:t xml:space="preserve">　　打造亿级社会公共安全产业基地</w:t>
      </w:r>
    </w:p>
    <w:p w:rsidR="00F95AF6" w:rsidRDefault="00F95AF6" w:rsidP="00F9038F">
      <w:r>
        <w:rPr>
          <w:rFonts w:hint="eastAsia"/>
        </w:rPr>
        <w:t xml:space="preserve">　　</w:t>
      </w:r>
      <w:r>
        <w:t>8</w:t>
      </w:r>
      <w:r>
        <w:t>月</w:t>
      </w:r>
      <w:r>
        <w:t>14</w:t>
      </w:r>
      <w:r>
        <w:t>日，吉林和合安全科技有限公司举行乔迁仪式，迁入红开区</w:t>
      </w:r>
      <w:r>
        <w:t>“</w:t>
      </w:r>
      <w:r>
        <w:t>和合安全共享产业园</w:t>
      </w:r>
      <w:r>
        <w:t>”</w:t>
      </w:r>
      <w:r>
        <w:t>，这标志着</w:t>
      </w:r>
      <w:r>
        <w:t>“</w:t>
      </w:r>
      <w:r>
        <w:t>和合安全共享产业园</w:t>
      </w:r>
      <w:r>
        <w:t>”</w:t>
      </w:r>
      <w:r>
        <w:t>正式落成。近年来，吉林和合安全科技有限公司在市电商专班的带领下，充分利用平台集聚、叠加、裂变效应，围绕</w:t>
      </w:r>
      <w:r>
        <w:t>“</w:t>
      </w:r>
      <w:r>
        <w:t>一平台、七中心</w:t>
      </w:r>
      <w:r>
        <w:t>”</w:t>
      </w:r>
      <w:r>
        <w:t>（和合安全共享平台、检验检测中心、科技赋能中心、智能智造中心、和合安全商城、和合安全文化建设传播中心、综合配套服务中心、公共安全一站式服务中心）发展思路，努力打造亿级社会公共安全产业基地。</w:t>
      </w:r>
    </w:p>
    <w:p w:rsidR="00F95AF6" w:rsidRDefault="00F95AF6" w:rsidP="00F9038F">
      <w:r>
        <w:rPr>
          <w:rFonts w:hint="eastAsia"/>
        </w:rPr>
        <w:t xml:space="preserve">　　和合安全共享平台筹建于</w:t>
      </w:r>
      <w:r>
        <w:t>2015</w:t>
      </w:r>
      <w:r>
        <w:t>年，</w:t>
      </w:r>
      <w:r>
        <w:t>2017</w:t>
      </w:r>
      <w:r>
        <w:t>年取得工信部牌照。平台具有食品、消防、建筑等安全性数字化检验检测、社会公共安全数字化一站式服务、安全产品跨界研发、专利产品数字化生产、安全食品安全产品交易等功能。目前，已取得专利近</w:t>
      </w:r>
      <w:r>
        <w:t>50</w:t>
      </w:r>
      <w:r>
        <w:t>个，是国内首批、东北首个具有完全自主知识产权的社会公共安全大数据共享平台，具备打造社会公共安全全产业链发展的平台基础。</w:t>
      </w:r>
    </w:p>
    <w:p w:rsidR="00F95AF6" w:rsidRDefault="00F95AF6" w:rsidP="00F9038F">
      <w:pPr>
        <w:ind w:firstLine="420"/>
      </w:pPr>
      <w:r>
        <w:rPr>
          <w:rFonts w:hint="eastAsia"/>
        </w:rPr>
        <w:t>自和合安全共享平台上线试运行以来，截至目前，已有银行、监狱等稳定单位客户</w:t>
      </w:r>
      <w:r>
        <w:t>277</w:t>
      </w:r>
      <w:r>
        <w:t>家，流量客户</w:t>
      </w:r>
      <w:r>
        <w:t>56015</w:t>
      </w:r>
      <w:r>
        <w:t>人；上架商品</w:t>
      </w:r>
      <w:r>
        <w:t>312</w:t>
      </w:r>
      <w:r>
        <w:t>个，入驻技术服务单位</w:t>
      </w:r>
      <w:r>
        <w:t>11</w:t>
      </w:r>
      <w:r>
        <w:t>家；战略合作单位</w:t>
      </w:r>
      <w:r>
        <w:t>16</w:t>
      </w:r>
      <w:r>
        <w:t>家；数字赋能合作单位</w:t>
      </w:r>
      <w:r>
        <w:t>6</w:t>
      </w:r>
      <w:r>
        <w:t>家；正在推进数字赋能合作项目</w:t>
      </w:r>
      <w:r>
        <w:t>3</w:t>
      </w:r>
      <w:r>
        <w:t>个。</w:t>
      </w:r>
    </w:p>
    <w:p w:rsidR="00F95AF6" w:rsidRDefault="00F95AF6" w:rsidP="00147C5D">
      <w:pPr>
        <w:sectPr w:rsidR="00F95AF6" w:rsidSect="00147C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009E" w:rsidRDefault="00CD009E"/>
    <w:sectPr w:rsidR="00CD00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5AF6"/>
    <w:rsid w:val="00CD009E"/>
    <w:rsid w:val="00F95A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95AF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95AF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1824</Characters>
  <Application>Microsoft Office Word</Application>
  <DocSecurity>0</DocSecurity>
  <Lines>15</Lines>
  <Paragraphs>4</Paragraphs>
  <ScaleCrop>false</ScaleCrop>
  <Company>微软中国</Company>
  <LinksUpToDate>false</LinksUpToDate>
  <CharactersWithSpaces>2140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2023-10-07T00:35:00Z</dcterms:created>
</cp:coreProperties>
</file>