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32F2" w:rsidRDefault="002532F2" w:rsidP="005126DE">
      <w:pPr>
        <w:pStyle w:val="1"/>
      </w:pPr>
      <w:r w:rsidRPr="005126DE">
        <w:rPr>
          <w:rFonts w:hint="eastAsia"/>
        </w:rPr>
        <w:t>瓯海区构筑基层托育服务矩阵，聚力婴幼儿家庭幸福保障</w:t>
      </w:r>
    </w:p>
    <w:p w:rsidR="002532F2" w:rsidRDefault="002532F2" w:rsidP="002532F2">
      <w:pPr>
        <w:ind w:firstLineChars="200" w:firstLine="420"/>
      </w:pPr>
      <w:r>
        <w:rPr>
          <w:rFonts w:hint="eastAsia"/>
        </w:rPr>
        <w:t>自入选浙江省普惠托育基本公共服务试点地区以来，温州市瓯海区探索构建普惠托育服务供给新模式，全面建立普惠托育服务指导网络，以养育照护为主要内容，以医育结合为重要方式，织密“</w:t>
      </w:r>
      <w:r>
        <w:t>15</w:t>
      </w:r>
      <w:r>
        <w:t>分钟托育服务圈</w:t>
      </w:r>
      <w:r>
        <w:t>”</w:t>
      </w:r>
      <w:r>
        <w:t>，持续扩大普惠托育服务供给。</w:t>
      </w:r>
    </w:p>
    <w:p w:rsidR="002532F2" w:rsidRDefault="002532F2" w:rsidP="002532F2">
      <w:pPr>
        <w:ind w:firstLineChars="200" w:firstLine="420"/>
      </w:pPr>
      <w:r>
        <w:rPr>
          <w:rFonts w:hint="eastAsia"/>
        </w:rPr>
        <w:t>“医育结合”夯实阵地，</w:t>
      </w:r>
    </w:p>
    <w:p w:rsidR="002532F2" w:rsidRDefault="002532F2" w:rsidP="002532F2">
      <w:pPr>
        <w:ind w:firstLineChars="200" w:firstLine="420"/>
      </w:pPr>
      <w:r>
        <w:rPr>
          <w:rFonts w:hint="eastAsia"/>
        </w:rPr>
        <w:t>提升养育照护发展“引领力”</w:t>
      </w:r>
    </w:p>
    <w:p w:rsidR="002532F2" w:rsidRDefault="002532F2" w:rsidP="002532F2">
      <w:pPr>
        <w:ind w:firstLineChars="200" w:firstLine="420"/>
      </w:pPr>
      <w:r>
        <w:rPr>
          <w:rFonts w:hint="eastAsia"/>
        </w:rPr>
        <w:t>瓯海区出台了《关于印发温州市瓯海区家庭托育券补贴实施办法（试行）的通知》、《关于印发温州市瓯海区托育服务机构保育人员岗位补贴制度（试行）的通知》等多个文件，规定了普惠性托育服务机构生均保育经费补助、印发普惠托育基本公共服务先行试点方案、推广</w:t>
      </w:r>
      <w:r>
        <w:t>3</w:t>
      </w:r>
      <w:r>
        <w:t>岁以下婴幼儿家庭养育照护小组活动实施方案，建立普惠托育服务保障机制，加强监督管理，完善人才及政策支持保障等，确保普惠托育服务的持续性和延续性。</w:t>
      </w:r>
    </w:p>
    <w:p w:rsidR="002532F2" w:rsidRDefault="002532F2" w:rsidP="002532F2">
      <w:pPr>
        <w:ind w:firstLineChars="200" w:firstLine="420"/>
      </w:pPr>
      <w:r>
        <w:rPr>
          <w:rFonts w:hint="eastAsia"/>
        </w:rPr>
        <w:t>同时推出常态化养育照护小组活动公益项目，每周三、四分别向</w:t>
      </w:r>
      <w:r>
        <w:t>6</w:t>
      </w:r>
      <w:r>
        <w:t>～</w:t>
      </w:r>
      <w:r>
        <w:t>8</w:t>
      </w:r>
      <w:r>
        <w:t>月龄、</w:t>
      </w:r>
      <w:r>
        <w:t>12</w:t>
      </w:r>
      <w:r>
        <w:t>～</w:t>
      </w:r>
      <w:r>
        <w:t>14</w:t>
      </w:r>
      <w:r>
        <w:t>月龄、</w:t>
      </w:r>
      <w:r>
        <w:t>18</w:t>
      </w:r>
      <w:r>
        <w:t>～</w:t>
      </w:r>
      <w:r>
        <w:t>20</w:t>
      </w:r>
      <w:r>
        <w:t>月龄、</w:t>
      </w:r>
      <w:r>
        <w:t>24</w:t>
      </w:r>
      <w:r>
        <w:t>～</w:t>
      </w:r>
      <w:r>
        <w:t>26</w:t>
      </w:r>
      <w:r>
        <w:t>月龄四个不同月龄段婴幼儿家庭开展营养、卫生与健康、回应性照护、安全与保护、早期学习</w:t>
      </w:r>
      <w:r>
        <w:t>5</w:t>
      </w:r>
      <w:r>
        <w:t>方面综合养育指导，并结合开展</w:t>
      </w:r>
      <w:r>
        <w:t>“</w:t>
      </w:r>
      <w:r>
        <w:t>瓯有食育</w:t>
      </w:r>
      <w:r>
        <w:t>”</w:t>
      </w:r>
      <w:r>
        <w:t>婴幼儿辅食技能实操课堂，传授婴幼儿膳食喂养技巧及辅食制作知识。</w:t>
      </w:r>
    </w:p>
    <w:p w:rsidR="002532F2" w:rsidRDefault="002532F2" w:rsidP="002532F2">
      <w:pPr>
        <w:ind w:firstLineChars="200" w:firstLine="420"/>
      </w:pPr>
      <w:r>
        <w:rPr>
          <w:rFonts w:hint="eastAsia"/>
        </w:rPr>
        <w:t>“一核多点”互联贯通，</w:t>
      </w:r>
    </w:p>
    <w:p w:rsidR="002532F2" w:rsidRDefault="002532F2" w:rsidP="002532F2">
      <w:pPr>
        <w:ind w:firstLineChars="200" w:firstLine="420"/>
      </w:pPr>
      <w:r>
        <w:rPr>
          <w:rFonts w:hint="eastAsia"/>
        </w:rPr>
        <w:t>增强养育照护辐射“带动力”</w:t>
      </w:r>
    </w:p>
    <w:p w:rsidR="002532F2" w:rsidRDefault="002532F2" w:rsidP="002532F2">
      <w:pPr>
        <w:ind w:firstLineChars="200" w:firstLine="420"/>
      </w:pPr>
      <w:r>
        <w:rPr>
          <w:rFonts w:hint="eastAsia"/>
        </w:rPr>
        <w:t>为不断推动养育照护服务下沉，瓯海区发动医务人员及幼教人员，强化对社区卫生服务中心（“医、防、护”儿童健康管理中心、“向日葵亲子小屋”）人员的业务培训，为其注入“育力量”，要求今年各单位至少开展</w:t>
      </w:r>
      <w:r>
        <w:t>6</w:t>
      </w:r>
      <w:r>
        <w:t>期家庭养育照护小组活动。为托育机构、婴幼儿成长驿站注入</w:t>
      </w:r>
      <w:r>
        <w:t>“</w:t>
      </w:r>
      <w:r>
        <w:t>医力量</w:t>
      </w:r>
      <w:r>
        <w:t>”</w:t>
      </w:r>
      <w:r>
        <w:t>，已备案托育机构每季度至少开展</w:t>
      </w:r>
      <w:r>
        <w:t>1</w:t>
      </w:r>
      <w:r>
        <w:t>期养育照护小组活动，成长驿站每月至少开展</w:t>
      </w:r>
      <w:r>
        <w:t>1</w:t>
      </w:r>
      <w:r>
        <w:t>期家庭养育照护小组活动。形成以区妇幼保健中心为主阵地，以社区卫生服务中心、婴幼儿成长驿站、托育机构等为点位的基层服务矩阵，共同辐射</w:t>
      </w:r>
      <w:r>
        <w:t>3</w:t>
      </w:r>
      <w:r>
        <w:t>岁以下婴幼儿家庭，形成</w:t>
      </w:r>
      <w:r>
        <w:t>“</w:t>
      </w:r>
      <w:r>
        <w:t>一核多点</w:t>
      </w:r>
      <w:r>
        <w:t>”</w:t>
      </w:r>
      <w:r>
        <w:t>支撑、全面覆盖</w:t>
      </w:r>
      <w:r>
        <w:rPr>
          <w:rFonts w:hint="eastAsia"/>
        </w:rPr>
        <w:t>的托育服务圈格局。</w:t>
      </w:r>
    </w:p>
    <w:p w:rsidR="002532F2" w:rsidRDefault="002532F2" w:rsidP="002532F2">
      <w:pPr>
        <w:ind w:firstLineChars="200" w:firstLine="420"/>
      </w:pPr>
      <w:r>
        <w:t>01</w:t>
      </w:r>
    </w:p>
    <w:p w:rsidR="002532F2" w:rsidRDefault="002532F2" w:rsidP="002532F2">
      <w:pPr>
        <w:ind w:firstLineChars="200" w:firstLine="420"/>
      </w:pPr>
      <w:r>
        <w:rPr>
          <w:rFonts w:hint="eastAsia"/>
        </w:rPr>
        <w:t>婴幼儿成长驿站</w:t>
      </w:r>
    </w:p>
    <w:p w:rsidR="002532F2" w:rsidRDefault="002532F2" w:rsidP="002532F2">
      <w:pPr>
        <w:ind w:firstLineChars="200" w:firstLine="420"/>
      </w:pPr>
      <w:r>
        <w:t>02</w:t>
      </w:r>
    </w:p>
    <w:p w:rsidR="002532F2" w:rsidRDefault="002532F2" w:rsidP="002532F2">
      <w:pPr>
        <w:ind w:firstLineChars="200" w:firstLine="420"/>
      </w:pPr>
      <w:r>
        <w:rPr>
          <w:rFonts w:hint="eastAsia"/>
        </w:rPr>
        <w:t>托育机构</w:t>
      </w:r>
    </w:p>
    <w:p w:rsidR="002532F2" w:rsidRDefault="002532F2" w:rsidP="002532F2">
      <w:pPr>
        <w:ind w:firstLineChars="200" w:firstLine="420"/>
      </w:pPr>
      <w:r>
        <w:t>03</w:t>
      </w:r>
    </w:p>
    <w:p w:rsidR="002532F2" w:rsidRDefault="002532F2" w:rsidP="002532F2">
      <w:pPr>
        <w:ind w:firstLineChars="200" w:firstLine="420"/>
      </w:pPr>
      <w:r>
        <w:rPr>
          <w:rFonts w:hint="eastAsia"/>
        </w:rPr>
        <w:t>社区卫生服务中心</w:t>
      </w:r>
    </w:p>
    <w:p w:rsidR="002532F2" w:rsidRDefault="002532F2" w:rsidP="002532F2">
      <w:pPr>
        <w:ind w:firstLineChars="200" w:firstLine="420"/>
      </w:pPr>
      <w:r>
        <w:rPr>
          <w:rFonts w:hint="eastAsia"/>
        </w:rPr>
        <w:t>“瓯有善育”完善保障，</w:t>
      </w:r>
    </w:p>
    <w:p w:rsidR="002532F2" w:rsidRDefault="002532F2" w:rsidP="002532F2">
      <w:pPr>
        <w:ind w:firstLineChars="200" w:firstLine="420"/>
      </w:pPr>
      <w:r>
        <w:rPr>
          <w:rFonts w:hint="eastAsia"/>
        </w:rPr>
        <w:t>提供养育照护坚实“支撑力”</w:t>
      </w:r>
    </w:p>
    <w:p w:rsidR="002532F2" w:rsidRDefault="002532F2" w:rsidP="002532F2">
      <w:pPr>
        <w:ind w:firstLineChars="200" w:firstLine="420"/>
      </w:pPr>
      <w:r>
        <w:rPr>
          <w:rFonts w:hint="eastAsia"/>
        </w:rPr>
        <w:t>在区妇幼保健中心下设婴幼儿实训基地，定期开展全区托育机构从业人员岗位专业知识实训，完善婴幼儿照护从业人员职前职后培训体系。</w:t>
      </w:r>
      <w:r>
        <w:t>2022</w:t>
      </w:r>
      <w:r>
        <w:t>年托育机构保育人员培训率达</w:t>
      </w:r>
      <w:r>
        <w:t>90</w:t>
      </w:r>
      <w:r>
        <w:t>％以上，托幼一体化园所托班保教人员岗位培训率达</w:t>
      </w:r>
      <w:r>
        <w:t>100</w:t>
      </w:r>
      <w:r>
        <w:t>％。出台托育机构卫生保健工作督导标准，健康指导员定期对托育机构开展卫生保健业务指导，多举措推动托育机构婴幼儿家庭医生签约服务。同时，提升</w:t>
      </w:r>
      <w:r>
        <w:t>“</w:t>
      </w:r>
      <w:r>
        <w:t>数智</w:t>
      </w:r>
      <w:r>
        <w:t>”</w:t>
      </w:r>
      <w:r>
        <w:t>牵引力，打造瓯海区托育养老一体化平台</w:t>
      </w:r>
      <w:r>
        <w:t>—“</w:t>
      </w:r>
      <w:r>
        <w:t>瓯育养宝</w:t>
      </w:r>
      <w:r>
        <w:t>”</w:t>
      </w:r>
      <w:r>
        <w:t>，实现区域托育机构</w:t>
      </w:r>
      <w:r>
        <w:t>“</w:t>
      </w:r>
      <w:r>
        <w:t>一图知晓</w:t>
      </w:r>
      <w:r>
        <w:t>”</w:t>
      </w:r>
      <w:r>
        <w:t>、基础信息</w:t>
      </w:r>
      <w:r>
        <w:t>“</w:t>
      </w:r>
      <w:r>
        <w:t>一键了解</w:t>
      </w:r>
      <w:r>
        <w:t>”</w:t>
      </w:r>
      <w:r>
        <w:t>、智慧监管</w:t>
      </w:r>
      <w:r>
        <w:t>“</w:t>
      </w:r>
      <w:r>
        <w:t>一屏掌控</w:t>
      </w:r>
      <w:r>
        <w:t>”</w:t>
      </w:r>
      <w:r>
        <w:t>、人员培训</w:t>
      </w:r>
      <w:r>
        <w:t>“</w:t>
      </w:r>
      <w:r>
        <w:t>一网办</w:t>
      </w:r>
      <w:r>
        <w:t>”</w:t>
      </w:r>
      <w:r>
        <w:t>、智慧服务</w:t>
      </w:r>
      <w:r>
        <w:t>“</w:t>
      </w:r>
      <w:r>
        <w:rPr>
          <w:rFonts w:hint="eastAsia"/>
        </w:rPr>
        <w:t>一键通”建设。</w:t>
      </w:r>
    </w:p>
    <w:p w:rsidR="002532F2" w:rsidRDefault="002532F2" w:rsidP="005126DE">
      <w:pPr>
        <w:jc w:val="right"/>
      </w:pPr>
      <w:r w:rsidRPr="005126DE">
        <w:rPr>
          <w:rFonts w:hint="eastAsia"/>
        </w:rPr>
        <w:t>瓯海妇联</w:t>
      </w:r>
      <w:r>
        <w:rPr>
          <w:rFonts w:hint="eastAsia"/>
        </w:rPr>
        <w:t>2023-9-18</w:t>
      </w:r>
    </w:p>
    <w:p w:rsidR="002532F2" w:rsidRDefault="002532F2" w:rsidP="00295091">
      <w:pPr>
        <w:sectPr w:rsidR="002532F2" w:rsidSect="0029509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A436A" w:rsidRDefault="005A436A"/>
    <w:sectPr w:rsidR="005A43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532F2"/>
    <w:rsid w:val="002532F2"/>
    <w:rsid w:val="005A43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532F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532F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964</Characters>
  <Application>Microsoft Office Word</Application>
  <DocSecurity>0</DocSecurity>
  <Lines>8</Lines>
  <Paragraphs>2</Paragraphs>
  <ScaleCrop>false</ScaleCrop>
  <Company>Microsoft</Company>
  <LinksUpToDate>false</LinksUpToDate>
  <CharactersWithSpaces>1131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2023-11-10T06:54:00Z</dcterms:created>
</cp:coreProperties>
</file>