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7B92" w:rsidRDefault="00A67B92" w:rsidP="00621533">
      <w:pPr>
        <w:pStyle w:val="1"/>
      </w:pPr>
      <w:r w:rsidRPr="00621533">
        <w:rPr>
          <w:rFonts w:hint="eastAsia"/>
        </w:rPr>
        <w:t>老年高血压病患者应如何进行日常调养？这样做，让血压稳稳的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生活中，患有高血压病的人并不少，尤其是在老年群体中，高血压更是一种常见疾病。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那么，出现高血压病，我们该如何调养呢？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高血压病的日常调养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我国老年高血压病诊断标准参照《中国老年高血压管理指南</w:t>
      </w:r>
      <w:r>
        <w:t>2019</w:t>
      </w:r>
      <w:r>
        <w:t>》标准：年龄</w:t>
      </w:r>
      <w:r>
        <w:t>≥65</w:t>
      </w:r>
      <w:r>
        <w:t>岁，在未使用降压药物的情况下，非同日</w:t>
      </w:r>
      <w:r>
        <w:t>3</w:t>
      </w:r>
      <w:r>
        <w:t>次测量血压，收缩压</w:t>
      </w:r>
      <w:r>
        <w:t>≥140mmHg</w:t>
      </w:r>
      <w:r>
        <w:t>和（或）舒张压</w:t>
      </w:r>
      <w:r>
        <w:t>≥90mmHg</w:t>
      </w:r>
      <w:r>
        <w:t>，诊断为老年高血压病。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已经明确诊断为高血压病且正在接受降压药物治疗的老年人，即使血压＜</w:t>
      </w:r>
      <w:r>
        <w:t>140/90mmHg</w:t>
      </w:r>
      <w:r>
        <w:t>，也应该诊断为老年高血压病。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老年人的血压水平容易受如体位、进餐、情绪、季节及温度等各种因素的影响而产生波动，尤其是血压昼夜节律异常、体位性血压波动、餐后低血压等。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所以老年高血压病患者应开展家庭自测血压，在临睡前、清晨时间段和服药前进行血压监测。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以下为老年高血压病患者给出几种日常生活调理建议，并推荐中医穴位按揉及食疗方法，以助老年患者调控血压。</w:t>
      </w:r>
    </w:p>
    <w:p w:rsidR="00A67B92" w:rsidRDefault="00A67B92" w:rsidP="00A67B92">
      <w:pPr>
        <w:ind w:firstLineChars="200" w:firstLine="420"/>
      </w:pPr>
      <w:r>
        <w:t>01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合理用药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通常情况下，早晨</w:t>
      </w:r>
      <w:r>
        <w:t>7</w:t>
      </w:r>
      <w:r>
        <w:t>点</w:t>
      </w:r>
      <w:r>
        <w:t>~9</w:t>
      </w:r>
      <w:r>
        <w:t>点是一天之中血压的高峰点，因此建议降压药在早晨</w:t>
      </w:r>
      <w:r>
        <w:t>7</w:t>
      </w:r>
      <w:r>
        <w:t>点服用。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老年高血压病患者要尽量选择长效缓释剂服用，</w:t>
      </w:r>
      <w:r>
        <w:t>1</w:t>
      </w:r>
      <w:r>
        <w:t>天</w:t>
      </w:r>
      <w:r>
        <w:t>1</w:t>
      </w:r>
      <w:r>
        <w:t>次，维持</w:t>
      </w:r>
      <w:r>
        <w:t>24</w:t>
      </w:r>
      <w:r>
        <w:t>小时持续降压的效果；如果使用单一降压药物进行治疗，但疗效不理想时，根据有无基础病情进行两种或者两种以上的联合用药，从而达到有效地控制血压。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要规范合理使用降压药物，定期监测肝肾功能指标及药物的不良反应。</w:t>
      </w:r>
    </w:p>
    <w:p w:rsidR="00A67B92" w:rsidRDefault="00A67B92" w:rsidP="00A67B92">
      <w:pPr>
        <w:ind w:firstLineChars="200" w:firstLine="420"/>
      </w:pPr>
      <w:r>
        <w:t>02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适当运动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有研究认为，运动可以降低交感神经张力，使儿茶酚胺的释放减少或敏感性下降，同时可以引起血管顺应性改变和压力感受器敏感性增加，导致总外周阻力的下降，从而使血压下降。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因此，老年人可根据自己的身体情况进行适当的规律运动，每周≥</w:t>
      </w:r>
      <w:r>
        <w:t>5</w:t>
      </w:r>
      <w:r>
        <w:t>天，每天</w:t>
      </w:r>
      <w:r>
        <w:t>≥30</w:t>
      </w:r>
      <w:r>
        <w:t>分钟。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运动应以太极拳、八段锦、广场舞、慢走慢跑等中等强度有氧运动为主，可配合抗阻运动、平衡训练、呼吸训练、柔韧性和拉伸训练等。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不可进行剧烈运动，运动过程中如出现胸痛、头晕、肢体摇摆、出汗较多、恶心、呕吐等症状，应即刻停止运动，休息片刻仍不缓解应及时就医。</w:t>
      </w:r>
    </w:p>
    <w:p w:rsidR="00A67B92" w:rsidRDefault="00A67B92" w:rsidP="00A67B92">
      <w:pPr>
        <w:ind w:firstLineChars="200" w:firstLine="420"/>
      </w:pPr>
      <w:r>
        <w:t>03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均衡饮食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老年高血压病患者应低盐低脂饮食，每人每日食盐摄入量逐步降至</w:t>
      </w:r>
      <w:r>
        <w:t>5</w:t>
      </w:r>
      <w:r>
        <w:t>克以下。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增加富钾食物摄入有助于降低血压，减少烹调用盐、酱油、鸡精、味精等钠含量高的调味品，推荐肾功能良好者选择低钠富钾替代盐。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鼓励老年人摄入多种新鲜蔬菜、水果、鱼类、豆制品、粗粮、脱脂奶及其他富含钾、钙、膳食纤维的食物，限制高脂肪、高胆固醇食物、高糖的摄入。</w:t>
      </w:r>
    </w:p>
    <w:p w:rsidR="00A67B92" w:rsidRDefault="00A67B92" w:rsidP="00A67B92">
      <w:pPr>
        <w:ind w:firstLineChars="200" w:firstLine="420"/>
      </w:pPr>
      <w:r>
        <w:t>04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保持胃肠道通畅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在大便的时候由于腹压增大会导致心脏和大脑、血管的压力增加，而老年高血压病患者如果发生便秘尤为危险。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因此，日常要多吃蔬菜水果等富含纤维素的食物，养成定时排便的好习惯。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若出现便秘，可在医师指导下合理服用通便药物，防止用力排便带来的不良事件。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以芹菜、胡萝卜、苹果、生姜加温开水榨汁，可帮助调节肠道菌群，改善大便秘结的情况。</w:t>
      </w:r>
    </w:p>
    <w:p w:rsidR="00A67B92" w:rsidRDefault="00A67B92" w:rsidP="00A67B92">
      <w:pPr>
        <w:ind w:firstLineChars="200" w:firstLine="420"/>
      </w:pPr>
      <w:r>
        <w:t>05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中医非药物疗法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可每日用温水泡脚，温度略高于皮温，在</w:t>
      </w:r>
      <w:r>
        <w:t>37℃</w:t>
      </w:r>
      <w:r>
        <w:t>～</w:t>
      </w:r>
      <w:r>
        <w:t>39℃</w:t>
      </w:r>
      <w:r>
        <w:t>之间为宜，每次泡脚时间以</w:t>
      </w:r>
      <w:r>
        <w:t>20</w:t>
      </w:r>
      <w:r>
        <w:t>～</w:t>
      </w:r>
      <w:r>
        <w:t>30</w:t>
      </w:r>
      <w:r>
        <w:t>分钟为宜，同时辅以穴位按压。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如肝火上炎者可按揉太冲穴、百会穴、三阴交穴，以清泻肝火；瘀血内阻者可按揉内关穴、曲池穴、合谷穴，以疏通经络、活血化瘀；痰瘀湿阻者可按揉中脘穴、丰隆穴、商丘穴等，以健脾运湿；阴虚者可按揉涌泉穴、百会穴、关元穴、三阴交穴、足三里穴等，以补肾固元、益气养阴；肝肾亏虚者可按揉三阴交穴、肾俞穴、内关穴、关元穴等，以补肾益精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中药食疗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枸杞菊花决明饮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若出现头晕胀痛、面红目赤、烦躁易怒、耳鸣、口苦、便秘等肝火上炎的表现，可服用枸杞菊花决明饮。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材料：枸杞子</w:t>
      </w:r>
      <w:r>
        <w:t>10</w:t>
      </w:r>
      <w:r>
        <w:t>克，菊花</w:t>
      </w:r>
      <w:r>
        <w:t>10</w:t>
      </w:r>
      <w:r>
        <w:t>克，炒决明子</w:t>
      </w:r>
      <w:r>
        <w:t>15</w:t>
      </w:r>
      <w:r>
        <w:t>克。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制作方法：枸杞子、菊花、炒决明子同煮，根据每日饮水量调入冰糖，代茶饮。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功效：清肝泻火。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归芪蒸鸡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若以头痛如刺、痛有定处为主症，胸闷心悸、手足麻木、夜间尤甚等症，</w:t>
      </w:r>
      <w:r>
        <w:t xml:space="preserve"> </w:t>
      </w:r>
      <w:r>
        <w:t>舌质暗，脉弦涩，是为瘀血内阻证，可常服用归芪鸡。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材料：鸡</w:t>
      </w:r>
      <w:r>
        <w:t>1</w:t>
      </w:r>
      <w:r>
        <w:t>只，黄芪、当归各</w:t>
      </w:r>
      <w:r>
        <w:t>30</w:t>
      </w:r>
      <w:r>
        <w:t>克。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制作方法：一只鸡去毛及内脏，将黄芪、当归塞入鸡腹内，加适量葱、盐、料酒，上锅隔水蒸至鸡肉熟烂，分餐食用。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功效：活血化瘀，通络止痛。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雪羹汤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若以头重如裹为主，伴有胸脘痞闷、纳呆、恶心、呕吐痰涎、身重困倦、少食多寐等症，是为痰湿内阻证，可服用雪羹汤。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材料：荸荠</w:t>
      </w:r>
      <w:r>
        <w:t>100</w:t>
      </w:r>
      <w:r>
        <w:t>克、海蜇头各</w:t>
      </w:r>
      <w:r>
        <w:t>100</w:t>
      </w:r>
      <w:r>
        <w:t>克。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制作方法：荸荠、海蜇放入汤中煲煮，分餐食用。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功效：化痰祛湿，理气和胃。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苦丁菊花茶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若以眩晕、耳鸣、腰酸膝软、五心烦热为主，伴有头重脚轻、口燥咽干、两目干涩等症，此为阴虚阳亢证，可服用苦丁菊花茶。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材料：苦丁茶</w:t>
      </w:r>
      <w:r>
        <w:t>15</w:t>
      </w:r>
      <w:r>
        <w:t>克，菊花</w:t>
      </w:r>
      <w:r>
        <w:t>10</w:t>
      </w:r>
      <w:r>
        <w:t>克。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制作方法：苦丁茶、菊花开水冲泡，加冰糖少许，代茶饮。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功效：滋阴降火。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桑椹粥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若表现为心烦不寐、耳鸣腰酸、心悸健忘、失眠梦遗、口干口渴等症，是为肾精不足证，可服用桑椹粥。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材料：桑椹</w:t>
      </w:r>
      <w:r>
        <w:t>15</w:t>
      </w:r>
      <w:r>
        <w:t>克，粳米</w:t>
      </w:r>
      <w:r>
        <w:t>50</w:t>
      </w:r>
      <w:r>
        <w:t>克。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制作方法：桑椹、粳米同适当水，煮成粥食用。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功效：补肾填精。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黄芪当归鲫鱼汤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若出现眩晕时作、短气乏力、口干心烦，并时有面白、自汗或盗汗、心悸失眠、纳呆、腹胀便溏等症，是为气血两虚证，可服黄芪当归鲫鱼汤。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材料：黄芪</w:t>
      </w:r>
      <w:r>
        <w:t>15</w:t>
      </w:r>
      <w:r>
        <w:t>克，当归</w:t>
      </w:r>
      <w:r>
        <w:t>10</w:t>
      </w:r>
      <w:r>
        <w:t>克，鲫鱼</w:t>
      </w:r>
      <w:r>
        <w:t>100</w:t>
      </w:r>
      <w:r>
        <w:t>克，生姜</w:t>
      </w:r>
      <w:r>
        <w:t>3</w:t>
      </w:r>
      <w:r>
        <w:t>片。</w:t>
      </w:r>
    </w:p>
    <w:p w:rsidR="00A67B92" w:rsidRDefault="00A67B92" w:rsidP="00A67B92">
      <w:pPr>
        <w:ind w:firstLineChars="200" w:firstLine="420"/>
      </w:pPr>
      <w:r>
        <w:rPr>
          <w:rFonts w:hint="eastAsia"/>
        </w:rPr>
        <w:t>制作方法：鲫鱼除去鱼鳞和内脏，洗净切块，将黄芪、当归、生姜放入锅中同煮至熟烂，</w:t>
      </w:r>
      <w:r>
        <w:t xml:space="preserve"> </w:t>
      </w:r>
      <w:r>
        <w:t>加盐、料酒调味即可食用。</w:t>
      </w:r>
    </w:p>
    <w:p w:rsidR="00A67B92" w:rsidRDefault="00A67B92" w:rsidP="00621533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>2023-9-6</w:t>
      </w:r>
    </w:p>
    <w:p w:rsidR="00A67B92" w:rsidRDefault="00A67B92" w:rsidP="00940468">
      <w:pPr>
        <w:sectPr w:rsidR="00A67B92" w:rsidSect="0094046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F64A0" w:rsidRDefault="005F64A0"/>
    <w:sectPr w:rsidR="005F64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67B92"/>
    <w:rsid w:val="005F64A0"/>
    <w:rsid w:val="00A67B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67B9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67B9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1871</Characters>
  <Application>Microsoft Office Word</Application>
  <DocSecurity>0</DocSecurity>
  <Lines>15</Lines>
  <Paragraphs>4</Paragraphs>
  <ScaleCrop>false</ScaleCrop>
  <Company>微软中国</Company>
  <LinksUpToDate>false</LinksUpToDate>
  <CharactersWithSpaces>2195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2023-09-13T09:13:00Z</dcterms:created>
</cp:coreProperties>
</file>