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9F" w:rsidRDefault="0078249F" w:rsidP="00434C26">
      <w:pPr>
        <w:pStyle w:val="1"/>
        <w:spacing w:line="245" w:lineRule="auto"/>
      </w:pPr>
      <w:r w:rsidRPr="00DE3EA0">
        <w:t>兰州市城市管理委员会</w:t>
      </w:r>
      <w:r>
        <w:rPr>
          <w:rFonts w:hint="eastAsia"/>
        </w:rPr>
        <w:t>：</w:t>
      </w:r>
      <w:r w:rsidRPr="00DE3EA0">
        <w:rPr>
          <w:rFonts w:hint="eastAsia"/>
        </w:rPr>
        <w:t>让“精致</w:t>
      </w:r>
      <w:r w:rsidRPr="00DE3EA0">
        <w:t xml:space="preserve"> 精细 精品</w:t>
      </w:r>
      <w:r w:rsidRPr="00DE3EA0">
        <w:t>”</w:t>
      </w:r>
      <w:r w:rsidRPr="00DE3EA0">
        <w:t>成为城市管理的重要标志</w:t>
      </w:r>
    </w:p>
    <w:p w:rsidR="0078249F" w:rsidRDefault="0078249F" w:rsidP="0078249F">
      <w:pPr>
        <w:spacing w:line="245" w:lineRule="auto"/>
        <w:ind w:firstLineChars="200" w:firstLine="420"/>
      </w:pPr>
      <w:r>
        <w:t xml:space="preserve">" </w:t>
      </w:r>
      <w:r>
        <w:t>强省会行动是省委、省政府立足省会、统揽全省，加快建设新时代美丽兰州，辐射带动全省高质量发展推出的一项重大决策部署。市城管委将带领全市城管系统干部、职工认真学习贯彻习近平总书记对甘肃、兰州重要讲话重要指示批示精神，深入贯彻全省强省会行动工作推进大会精神，按照</w:t>
      </w:r>
      <w:r>
        <w:t>‘</w:t>
      </w:r>
      <w:r>
        <w:t>六个一以贯之</w:t>
      </w:r>
      <w:r>
        <w:t>’</w:t>
      </w:r>
      <w:r>
        <w:t>的重要要求，坚决落实市委十四届七次全会安排部署，用心用情用力做好</w:t>
      </w:r>
      <w:r>
        <w:t>‘</w:t>
      </w:r>
      <w:r>
        <w:t>兰州九问</w:t>
      </w:r>
      <w:r>
        <w:t>’</w:t>
      </w:r>
      <w:r>
        <w:t>答卷，紧扣建设自然和谐、宜居宜人现代都市战略主线，完善城市治理体系，提升城市治理能力，提振信心、加压奋进，知重负重、苦干实干，主动扛起全省城市管理工作的发展大旗</w:t>
      </w:r>
      <w:r>
        <w:rPr>
          <w:rFonts w:hint="eastAsia"/>
        </w:rPr>
        <w:t>，争创全省城市管理工作的排头兵、主力军、先锋队，为建设新时代美丽兰州作出新的更大贡献。</w:t>
      </w:r>
      <w:r>
        <w:t xml:space="preserve">" </w:t>
      </w:r>
      <w:r>
        <w:t>在接受强省会主题采访时，兰州市城市管理委员会党组书记、主任樊勤生说道。</w:t>
      </w:r>
    </w:p>
    <w:p w:rsidR="0078249F" w:rsidRDefault="0078249F" w:rsidP="0078249F">
      <w:pPr>
        <w:spacing w:line="245" w:lineRule="auto"/>
        <w:ind w:firstLineChars="200" w:firstLine="420"/>
      </w:pPr>
      <w:r>
        <w:rPr>
          <w:rFonts w:hint="eastAsia"/>
        </w:rPr>
        <w:t>深耕细作</w:t>
      </w:r>
    </w:p>
    <w:p w:rsidR="0078249F" w:rsidRDefault="0078249F" w:rsidP="0078249F">
      <w:pPr>
        <w:spacing w:line="245" w:lineRule="auto"/>
        <w:ind w:firstLineChars="200" w:firstLine="420"/>
      </w:pPr>
      <w:r>
        <w:rPr>
          <w:rFonts w:hint="eastAsia"/>
        </w:rPr>
        <w:t>当好加强城市精细管理的排头兵</w:t>
      </w:r>
    </w:p>
    <w:p w:rsidR="0078249F" w:rsidRDefault="0078249F" w:rsidP="0078249F">
      <w:pPr>
        <w:spacing w:line="245" w:lineRule="auto"/>
        <w:ind w:firstLineChars="200" w:firstLine="420"/>
      </w:pPr>
      <w:r>
        <w:rPr>
          <w:rFonts w:hint="eastAsia"/>
        </w:rPr>
        <w:t>樊勤生说：</w:t>
      </w:r>
      <w:r>
        <w:t xml:space="preserve">" </w:t>
      </w:r>
      <w:r>
        <w:t>我们将持之以恒贯彻</w:t>
      </w:r>
      <w:r>
        <w:t>‘</w:t>
      </w:r>
      <w:r>
        <w:t>城市管理应该像绣花一样精细</w:t>
      </w:r>
      <w:r>
        <w:t>’</w:t>
      </w:r>
      <w:r>
        <w:t>的精神，围绕建设现代化中心城市，结合兰州山水之城地域优势、区位优势，提升城市环境质量，塑造城市特色风貌，丰富城市管理手段，创新城市管理服务，对标国内一流城市，提升城市管理领域环卫清洁、行政执法、景观风貌工作质效。</w:t>
      </w:r>
      <w:r>
        <w:t xml:space="preserve">" </w:t>
      </w:r>
      <w:r>
        <w:t>兰州作为西北旅游重镇、国际金标赛事的举办城市，城市精细管理的责任重大、意义深远，为此，兰州市城管委加强城乡环卫一体化管理，巩固环卫清扫保洁</w:t>
      </w:r>
      <w:r>
        <w:t xml:space="preserve"> " </w:t>
      </w:r>
      <w:r>
        <w:t>五位一体</w:t>
      </w:r>
      <w:r>
        <w:t xml:space="preserve"> " </w:t>
      </w:r>
      <w:r>
        <w:t>和道路分级作业质量，有效应对恶劣天气和重大节会环卫应急保障，统筹推动城市</w:t>
      </w:r>
      <w:r>
        <w:t xml:space="preserve"> " </w:t>
      </w:r>
      <w:r>
        <w:t>六乱</w:t>
      </w:r>
      <w:r>
        <w:t xml:space="preserve"> "</w:t>
      </w:r>
      <w:r>
        <w:t>、共享单车、线缆箱体等顽疾治理，打造</w:t>
      </w:r>
      <w:r>
        <w:t xml:space="preserve"> " </w:t>
      </w:r>
      <w:r>
        <w:t>日清日新、干净整洁</w:t>
      </w:r>
      <w:r>
        <w:t xml:space="preserve"> " </w:t>
      </w:r>
      <w:r>
        <w:t>的城市名片。推动建设管理示范街、门头牌匾示范街、网红夜市等精细化建设项目，推进城市空间</w:t>
      </w:r>
      <w:r>
        <w:t xml:space="preserve"> " </w:t>
      </w:r>
      <w:r>
        <w:t>微改造</w:t>
      </w:r>
      <w:r>
        <w:t xml:space="preserve"> "</w:t>
      </w:r>
      <w:r>
        <w:t>，开展</w:t>
      </w:r>
      <w:r>
        <w:t xml:space="preserve"> " </w:t>
      </w:r>
      <w:r>
        <w:t>城市体检</w:t>
      </w:r>
      <w:r>
        <w:t xml:space="preserve"> " </w:t>
      </w:r>
      <w:r>
        <w:t>活动，发现解决城市细小性易发性反复性问题，推动城市治理提档升级，让</w:t>
      </w:r>
      <w:r>
        <w:t xml:space="preserve"> " </w:t>
      </w:r>
      <w:r>
        <w:t>精致、精细、精品</w:t>
      </w:r>
      <w:r>
        <w:t xml:space="preserve"> " </w:t>
      </w:r>
      <w:r>
        <w:t>成为城市管理的重要标志。</w:t>
      </w:r>
    </w:p>
    <w:p w:rsidR="0078249F" w:rsidRDefault="0078249F" w:rsidP="0078249F">
      <w:pPr>
        <w:spacing w:line="245" w:lineRule="auto"/>
        <w:ind w:firstLineChars="200" w:firstLine="420"/>
      </w:pPr>
      <w:r>
        <w:rPr>
          <w:rFonts w:hint="eastAsia"/>
        </w:rPr>
        <w:t>担当作为</w:t>
      </w:r>
    </w:p>
    <w:p w:rsidR="0078249F" w:rsidRDefault="0078249F" w:rsidP="0078249F">
      <w:pPr>
        <w:spacing w:line="245" w:lineRule="auto"/>
        <w:ind w:firstLineChars="200" w:firstLine="420"/>
      </w:pPr>
      <w:r>
        <w:rPr>
          <w:rFonts w:hint="eastAsia"/>
        </w:rPr>
        <w:t>锻造优化城市管理体系的主力军</w:t>
      </w:r>
    </w:p>
    <w:p w:rsidR="0078249F" w:rsidRDefault="0078249F" w:rsidP="0078249F">
      <w:pPr>
        <w:spacing w:line="245" w:lineRule="auto"/>
        <w:ind w:firstLineChars="200" w:firstLine="420"/>
      </w:pPr>
      <w:r>
        <w:rPr>
          <w:rFonts w:hint="eastAsia"/>
        </w:rPr>
        <w:t>今年</w:t>
      </w:r>
      <w:r>
        <w:t xml:space="preserve"> 5 </w:t>
      </w:r>
      <w:r>
        <w:t>月份，兰州市被德国国际合作机构和中国城市环境卫生协会联合授予</w:t>
      </w:r>
      <w:r>
        <w:t xml:space="preserve"> " </w:t>
      </w:r>
      <w:r>
        <w:t>中国城市生活垃圾领域国家适当减缓行动项目示范城市</w:t>
      </w:r>
      <w:r>
        <w:t xml:space="preserve"> " </w:t>
      </w:r>
      <w:r>
        <w:t>荣誉称号，</w:t>
      </w:r>
      <w:r>
        <w:t xml:space="preserve">" </w:t>
      </w:r>
      <w:r>
        <w:t>这对我们城市管理工作者来说是巨大的鼓励和鞭策。我们将继续坚持为人民管好城市的理念，优化完善城市管理布局，做强做大固体废弃物处置设施建设项目，健全、完善分类投放、收集、运输、处理为一体的生活垃圾分类管理系统，补齐垃圾分类前端设施和运输车辆，完善收集转运设施建设，构建技术可靠、环保达标、管理高效、国内先进的全域固体废弃物收运处置系统。</w:t>
      </w:r>
      <w:r>
        <w:t xml:space="preserve">" </w:t>
      </w:r>
      <w:r>
        <w:t>樊勤生说。可以展望的是，</w:t>
      </w:r>
      <w:r>
        <w:t xml:space="preserve">2025 </w:t>
      </w:r>
      <w:r>
        <w:t>年城市生活垃圾回收利用率会提高至</w:t>
      </w:r>
      <w:r>
        <w:t xml:space="preserve"> 35% </w:t>
      </w:r>
      <w:r>
        <w:t>以上，垃圾资源化利用率提高至</w:t>
      </w:r>
      <w:r>
        <w:t xml:space="preserve"> 60% </w:t>
      </w:r>
      <w:r>
        <w:t>以上，厨余垃圾分类收集量占比达到</w:t>
      </w:r>
      <w:r>
        <w:t xml:space="preserve"> 20% </w:t>
      </w:r>
      <w:r>
        <w:t>以上。在不远的将来，全市基本实现生活垃圾减量化、资源化和无害化处置率达到</w:t>
      </w:r>
      <w:r>
        <w:t xml:space="preserve"> 100%</w:t>
      </w:r>
      <w:r>
        <w:t>。同时，兰州市城管委将加快推进城市运行管理服务平台建设，筹划县区城管部门、市直住建、交通、绿化等行政部门、监管企业的视频数字端口对接，打通城市数字化综合治理的全链条闭合回路，打造</w:t>
      </w:r>
      <w:r>
        <w:t xml:space="preserve"> " </w:t>
      </w:r>
      <w:r>
        <w:t>一个平台统筹建设、多个系统集成运行，多种数据互联互通</w:t>
      </w:r>
      <w:r>
        <w:t xml:space="preserve"> " </w:t>
      </w:r>
      <w:r>
        <w:t>的智慧城管应用场景，利用微信小程序、手机</w:t>
      </w:r>
      <w:r>
        <w:t xml:space="preserve"> APP </w:t>
      </w:r>
      <w:r>
        <w:t>将共享单车、瓜</w:t>
      </w:r>
      <w:r>
        <w:rPr>
          <w:rFonts w:hint="eastAsia"/>
        </w:rPr>
        <w:t>果摊点、早餐摊点等管理项目纳入综合服务平台，提高城市管理智慧化水平，促进形成</w:t>
      </w:r>
      <w:r>
        <w:t xml:space="preserve"> " </w:t>
      </w:r>
      <w:r>
        <w:t>一网统管</w:t>
      </w:r>
      <w:r>
        <w:t xml:space="preserve"> " </w:t>
      </w:r>
      <w:r>
        <w:t>格局。</w:t>
      </w:r>
    </w:p>
    <w:p w:rsidR="0078249F" w:rsidRDefault="0078249F" w:rsidP="0078249F">
      <w:pPr>
        <w:spacing w:line="245" w:lineRule="auto"/>
        <w:ind w:firstLineChars="200" w:firstLine="420"/>
      </w:pPr>
      <w:r>
        <w:rPr>
          <w:rFonts w:hint="eastAsia"/>
        </w:rPr>
        <w:t>铸魂强基</w:t>
      </w:r>
    </w:p>
    <w:p w:rsidR="0078249F" w:rsidRDefault="0078249F" w:rsidP="0078249F">
      <w:pPr>
        <w:spacing w:line="245" w:lineRule="auto"/>
        <w:ind w:firstLineChars="200" w:firstLine="420"/>
      </w:pPr>
      <w:r>
        <w:rPr>
          <w:rFonts w:hint="eastAsia"/>
        </w:rPr>
        <w:t>锤炼提升城市治理能力的先锋队</w:t>
      </w:r>
    </w:p>
    <w:p w:rsidR="0078249F" w:rsidRDefault="0078249F" w:rsidP="0078249F">
      <w:pPr>
        <w:spacing w:line="245" w:lineRule="auto"/>
        <w:ind w:firstLineChars="200" w:firstLine="420"/>
      </w:pPr>
      <w:r>
        <w:rPr>
          <w:rFonts w:hint="eastAsia"/>
        </w:rPr>
        <w:t>据了解，今年上半年，面对优化营商环境、消费升级扩容的实际需要，兰州市城管委建管结合、双向发力，有情、有力、有序推进外摆经营规范发展，促进消费营商环境持续优化。樊勤生说：</w:t>
      </w:r>
      <w:r>
        <w:t xml:space="preserve">" </w:t>
      </w:r>
      <w:r>
        <w:t>我们共协调设置外摆开放区域</w:t>
      </w:r>
      <w:r>
        <w:t xml:space="preserve"> 59 </w:t>
      </w:r>
      <w:r>
        <w:t>处、摊位</w:t>
      </w:r>
      <w:r>
        <w:t xml:space="preserve"> 3266 </w:t>
      </w:r>
      <w:r>
        <w:t>个，一大批网红夜市、文创集市、潮汐市场应运而生，满足了人民群众对</w:t>
      </w:r>
      <w:r>
        <w:t>‘</w:t>
      </w:r>
      <w:r>
        <w:t>烟火气</w:t>
      </w:r>
      <w:r>
        <w:t>’</w:t>
      </w:r>
      <w:r>
        <w:t>的向往，改变了</w:t>
      </w:r>
      <w:r>
        <w:t>‘</w:t>
      </w:r>
      <w:r>
        <w:t>一刀切</w:t>
      </w:r>
      <w:r>
        <w:t>’</w:t>
      </w:r>
      <w:r>
        <w:t>管理模式，提升了城市治理</w:t>
      </w:r>
      <w:r>
        <w:t>‘</w:t>
      </w:r>
      <w:r>
        <w:t>温度</w:t>
      </w:r>
      <w:r>
        <w:t>’</w:t>
      </w:r>
      <w:r>
        <w:t>。下半年，我们将继续开展文明城市建设、</w:t>
      </w:r>
      <w:r>
        <w:t>‘</w:t>
      </w:r>
      <w:r>
        <w:t>窗口工程</w:t>
      </w:r>
      <w:r>
        <w:t>’</w:t>
      </w:r>
      <w:r>
        <w:t>环境治理攻坚等行动，建立健全城管执法体制机制，充分发挥</w:t>
      </w:r>
      <w:r>
        <w:t>‘</w:t>
      </w:r>
      <w:r>
        <w:t>市民城管</w:t>
      </w:r>
      <w:r>
        <w:t>’</w:t>
      </w:r>
      <w:r>
        <w:t>和</w:t>
      </w:r>
      <w:r>
        <w:t>‘</w:t>
      </w:r>
      <w:r>
        <w:t>马路办公</w:t>
      </w:r>
      <w:r>
        <w:t>’</w:t>
      </w:r>
      <w:r>
        <w:t>作用，持续深入推进行政执法</w:t>
      </w:r>
      <w:r>
        <w:rPr>
          <w:rFonts w:hint="eastAsia"/>
        </w:rPr>
        <w:t>规范化建设，严格落实行政执法‘三项制度’，探索推行柔性执法，落实行政处罚‘两轻一免’清单制度，广泛发动市民群众和社会各界参与城市管理，努力营造激发市场活力的营商环境和实施强省会行动的政务环境，为建设产业兴旺、环境优美、宜居宜业、智慧高效、安全健康的新时代美丽兰州贡献城管力量。</w:t>
      </w:r>
      <w:r>
        <w:t>"</w:t>
      </w:r>
    </w:p>
    <w:p w:rsidR="0078249F" w:rsidRDefault="0078249F" w:rsidP="00434C26">
      <w:pPr>
        <w:spacing w:line="245" w:lineRule="auto"/>
        <w:jc w:val="right"/>
      </w:pPr>
      <w:r w:rsidRPr="00DE3EA0">
        <w:rPr>
          <w:rFonts w:hint="eastAsia"/>
        </w:rPr>
        <w:t>兰州日报</w:t>
      </w:r>
      <w:r>
        <w:rPr>
          <w:rFonts w:hint="eastAsia"/>
        </w:rPr>
        <w:t>2023-9-19</w:t>
      </w:r>
    </w:p>
    <w:p w:rsidR="0078249F" w:rsidRDefault="0078249F" w:rsidP="00E875B9">
      <w:pPr>
        <w:sectPr w:rsidR="0078249F" w:rsidSect="00E875B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C3A04" w:rsidRDefault="00CC3A04"/>
    <w:sectPr w:rsidR="00CC3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49F"/>
    <w:rsid w:val="0078249F"/>
    <w:rsid w:val="00CC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824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824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2023-11-08T06:05:00Z</dcterms:created>
</cp:coreProperties>
</file>