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27" w:rsidRDefault="006C4627" w:rsidP="002F3084">
      <w:pPr>
        <w:pStyle w:val="1"/>
      </w:pPr>
      <w:r w:rsidRPr="002F3084">
        <w:rPr>
          <w:rFonts w:hint="eastAsia"/>
        </w:rPr>
        <w:t>“以网格化智慧治理推动社会智慧治理发展”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随着社会治理大数据技术的应用和发展，各主体之间变得越来越密切，进而推动社会治理模式从过去的碎片化逐渐转变为网格化。</w:t>
      </w:r>
      <w:r>
        <w:t>2021</w:t>
      </w:r>
      <w:r>
        <w:t>年</w:t>
      </w:r>
      <w:r>
        <w:t>1</w:t>
      </w:r>
      <w:r>
        <w:t>月，《关于加强基层治理体系和治理能力现代化建设的意见》中强调，要构建网格化管理、精细化服务、信息化支撑、开放共享的基层治理平台。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一、网格化管理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网格化管理是根据属地管理、地理布局、现状管理等原则，将管理辖区按照一定的标准划分成为单元网格，依托统一的城市管理以及数字化的平台，借助电子地图、卫星定位、远程监控、人脸识别等现代信息技术手段，将资源重新合理整合，实现由“管理”到“治理”、由“总体性支配”到“技术治理”的转变，强化对单元网格的部件和事件巡查，能够主动发现并及时处置各类问题，加强对社会的管理能力和处理速度。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二、如何加强网格化管理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网格化管理将传统型的社区管理升级为现代化的网格管理，推动社会治理模式由粗放向精准转变、由被动向主动转变，推动社会资源向网格聚焦、工作力量向网格下沉、管理触角向网格延伸、服务范围向网格拓展，形成信息化支撑、动态化应用、网格化管理的工作格局。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（一）数据融合，多方共享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融合各类治安基本要素。实现“人口”和“房屋”的双实管理和“人、地、物、事、组织”等一门清，并根据“房、车、路、网、场所”等周边要素，以发生的事件为驱动，对各类资源情况变动、资源所涉及的各类社会问题、各种不稳定因素等通过信息化手段进行全面整合，实现对各类事件信息的采集、统报、分析、排查、处理、反馈、监督、评价等全过程跟踪管理，形成动态轨迹管控机制。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推进基础数据采集和应用处理。建立网格化服务管理信息库，统一基础信息数据采集标准，不断加大社会数据资源引入，把服务信息、电子地图、民生信息、水电信息、出租屋信息等数据入库，做到“人进户、户进房、房进楼、楼进格”等信息对应；对流动人口、企业用工、企业集中宿舍人员、工地工棚人员、旅馆住宿人员等各类数据应收尽收、能收尽收；推动各类数据云上存储，实现信息资源纵向贯通、横向集成、互联互通，做到共享共用、普及应用，并通过综合运用各类侦查技术和数据仓库、数据挖掘分析等技术获得精准线索，实现对社会治安要素的精准掌控；通过定制开发的移动终端或应用程序，随时将各类有用信息上传到网格化服务管理平台，实现数据“即时采集、即时比对、即时传送”，做到及时了解、受理、反馈、处理各类社情民意。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例如，赤峰市于</w:t>
      </w:r>
      <w:r>
        <w:t>2022</w:t>
      </w:r>
      <w:r>
        <w:t>年</w:t>
      </w:r>
      <w:r>
        <w:t>5</w:t>
      </w:r>
      <w:r>
        <w:t>月</w:t>
      </w:r>
      <w:r>
        <w:t>19</w:t>
      </w:r>
      <w:r>
        <w:t>日在全国第七次市域社会治理现代化试点工作交流会上，作了题为《打造多民族守望相助村居网格化样本》的经验交流，介绍了如何依托社会治理中心，有效运行网格：网格员通过手持终端，把入户走访、街面巡查、动态摸排和采集受理的网格事项，分类上传到社会治理信息化平台，县、乡社会治理中心分级分类派单，实现网格事项有效运转。依托信息平台对网格事项分级管理，蓝、黄级日常事项，督促受理部门按时办结，对橙、红级紧急事项，网格员上报后不离现场，配合职能部门稳控，并持续关注直到解决；网格员每月核对上传事项，</w:t>
      </w:r>
      <w:r>
        <w:rPr>
          <w:rFonts w:hint="eastAsia"/>
        </w:rPr>
        <w:t>回访当事人和现场，通过“分流、办理、效果”三个指标，对村（社区）、乡镇街和职能部门的事项处理情况逆向考评打分，推动网格“吹哨”、部门“报到”。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加强对信息的关联整合和综合研判。以“人”为核心，对海量、碎片化、非验证的数据进行广度搜集、高度融合、深度研判。通过社会治理中心平台有效整合手机、车辆、物联网、互联网、快递物流、视频监控、机动车抓拍、网吧、旅馆、饭店、娱乐场所等各类信息数据，做到研判分析全覆盖，并在平台中建立信息台帐系统，坚持“一个网格一本台帐、一项工作一组数据”原则，使各类数据信息科学直观，让采集的数据能够进行自动比对、分析、研判，自动生成报告并预警，精准分析风险、传达指令、指导落实，对来自重点地区的重点人员情况在系统中进行分类统计比对、实时分析。例如运用视频监控、电子围栏、自动识别等信息技术，对进出小区的人员、车辆进行抓拍，将小区的人、车、房等多种数据关联汇聚，及时发现重点和高危人员的异常行为、小区内部及周边的异常现象，主动预警。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（二）因地制宜，整体联动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“零距离”服务，群众依靠网格。一是不断推进网上网下一体化服务体系建设，优化办理流程，推动公共服务个性化、全时化、定制化，将便民利民服务延伸到网格；二是推动传统工作与现代手段相融合，着力优化新形势下的群众工作模式，借助“互联网</w:t>
      </w:r>
      <w:r>
        <w:t>+”</w:t>
      </w:r>
      <w:r>
        <w:t>手段，扁平化、零距离服务群众，建立电话、短信、热线服务和</w:t>
      </w:r>
      <w:r>
        <w:t>QQ</w:t>
      </w:r>
      <w:r>
        <w:t>、微信网络服务平台；三是组建群众自治组织和行业协会，建立物流寄递行业、易制毒行业、物业管理、出租车团体等协会，完善专群结合、群防群治制度；四是注重选配既会汉语又会少数民族语言的网格员，在入户走访、网格巡查中，通过发放双语宣传</w:t>
      </w:r>
      <w:r>
        <w:rPr>
          <w:rFonts w:hint="eastAsia"/>
        </w:rPr>
        <w:t>单和民族表演等形式，开展“防诈、防火、防盗、防邪教”等知识宣传。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强化科技支撑。“假舆马者，非利足也，而致千里；假舟楫者，非能水也，而绝江河。君子生非异也，善假于物也。”一是强化全息感知、强化智能防控，积极推进并拓展云计算、区块链、</w:t>
      </w:r>
      <w:r>
        <w:t>5G</w:t>
      </w:r>
      <w:r>
        <w:t>等科技在解决社会治理中的应用广度和深度，保持全天候、全方位、常态化地感知、预判、预警、预控安全态势，全面收集信息、深度挖掘、确定轨迹、精准定位，努力实现跨地区、跨部门信息联网应用；二是强化智能应用，主动探索网上行政服务等非接触式业务，将机器人语音自助服务等成熟的技术引入户政、出入境窗口服务，提升服务效能；三是通过现代信息技术汇集分析不同群体</w:t>
      </w:r>
      <w:r>
        <w:rPr>
          <w:rFonts w:hint="eastAsia"/>
        </w:rPr>
        <w:t>的社会治理需求，解决现阶段由于各区域之间发展的不平衡而导致的社会各阶层、各群体之间社会治理需求不尽相同的问题，并通过对社区治理数据的实时分析，为社区社会治理提供数据支撑；四是加强物联网的应用，做到社会治理工作的智能处理、协同感知，完成物与物、人与物的信息交互，实现对事件信息的实时采集、动态处理、防范预警等智能化功能。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三、创新“警网融合”，打通“神经末梢”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赤峰市公安局建立大指挥警务工作模式，构建完善的公安数据中心，不断拓展信息资源服务平台功能，强化数据整合分类、关联分析、共享复用和主动推送，为公安业务应用提供大数据支撑，为基层民警提供及时准确的数据服务。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赤峰市公安局把社区警务融入社会治理网格化建设进程中，在“警网融合”网格化管理模式中，“网格长”由社区书记担任，社区民警作为“网格指导员”和“网格监督员”，与“网格长”并行开展工作。网格员搜集发现掌握各类深层次的线索信息和安全隐患，及时反馈给社区民警，社区民警及时快速处置。“警网融合”将网格员的群众优势和民警的专业优势紧密结合起来，让民警对社情民意做到心中有数。建设了赤峰市人口大数据综合管控应用工作平台，开展了标准地址、实有人口、实有房屋、实有单位等信息采集工作以及社会面数据资源整合工作。同时充分发挥网格员底数清、情况明、反应快速、信息触角长的优势，推动“警格</w:t>
      </w:r>
      <w:r>
        <w:t>+</w:t>
      </w:r>
      <w:r>
        <w:t>网格</w:t>
      </w:r>
      <w:r>
        <w:t>”</w:t>
      </w:r>
      <w:r>
        <w:t>深度融合，针对特殊群体和困难群众，分类建立台账，通过主动服务、上门服务等方式有针对性地开展帮扶，全面提升了群众满意度。</w:t>
      </w:r>
    </w:p>
    <w:p w:rsidR="006C4627" w:rsidRDefault="006C4627" w:rsidP="006C4627">
      <w:pPr>
        <w:ind w:firstLineChars="200" w:firstLine="420"/>
      </w:pPr>
      <w:r>
        <w:rPr>
          <w:rFonts w:hint="eastAsia"/>
        </w:rPr>
        <w:t>构建符合新时代要求的现代智慧治理，探索智慧治理新模式，必须要紧跟时代潮流，坚持问题导向，找准侧重点，提高针对性，持续推进大数据智能化建设和应用，深入推进数据汇聚和融合共享，不断深化大数据应用建设，不断将科技成果转化为实战应用，以跨界的思维、跨位的思考、跨域的眼光，用好用活现有的优质社会治理资源。</w:t>
      </w:r>
    </w:p>
    <w:p w:rsidR="006C4627" w:rsidRPr="002F3084" w:rsidRDefault="006C4627" w:rsidP="002F3084">
      <w:pPr>
        <w:jc w:val="right"/>
      </w:pPr>
      <w:r>
        <w:rPr>
          <w:rFonts w:hint="eastAsia"/>
        </w:rPr>
        <w:t>法安网</w:t>
      </w:r>
      <w:r>
        <w:t>2023-9-20</w:t>
      </w:r>
    </w:p>
    <w:p w:rsidR="006C4627" w:rsidRDefault="006C4627" w:rsidP="00703159">
      <w:pPr>
        <w:sectPr w:rsidR="006C4627" w:rsidSect="0070315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275FC" w:rsidRDefault="008275FC"/>
    <w:sectPr w:rsidR="0082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627"/>
    <w:rsid w:val="006C4627"/>
    <w:rsid w:val="0082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C462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C462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2023-11-13T08:24:00Z</dcterms:created>
</cp:coreProperties>
</file>