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3169" w:rsidRPr="00D923F2" w:rsidRDefault="00823169" w:rsidP="00973F31">
      <w:pPr>
        <w:pStyle w:val="1"/>
        <w:spacing w:line="245" w:lineRule="auto"/>
      </w:pPr>
      <w:r w:rsidRPr="00D923F2">
        <w:rPr>
          <w:rFonts w:hint="eastAsia"/>
        </w:rPr>
        <w:t>资阳市雁江区：“阳光招商”照亮营商环境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 w:rsidRPr="00862A7B">
        <w:rPr>
          <w:rFonts w:hint="eastAsia"/>
        </w:rPr>
        <w:t>要优化营商环境，关键在于构建“亲”“清”型政商关系，抵御防范招商引资方面的廉政风险。资阳市雁江区纪委监委将招商引资干部队伍作风作为监督检查重点，实现靶向发力、精准监督，持续释放正风肃纪、违纪必究的强烈信号，推动招商干部队伍不断改进工作作风，切实优化营商环境。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>
        <w:rPr>
          <w:rFonts w:hint="eastAsia"/>
        </w:rPr>
        <w:t>“工管委招商促进部工作人员王某某在与该企业对接过程中，不仅没有当好‘服务员’，反而奇货可居、自抬身价，常以帮忙‘跑手续’为由索要好处，甚至还使唤对方企业人员开车接送其上下班……”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>
        <w:t>2022</w:t>
      </w:r>
      <w:r>
        <w:t>年，一家已经与雁江区政府签订投资协议的上市企业毁约撤资，牵出了这起招商领域</w:t>
      </w:r>
      <w:r>
        <w:t>“</w:t>
      </w:r>
      <w:r>
        <w:t>蝇贪案</w:t>
      </w:r>
      <w:r>
        <w:t>”</w:t>
      </w:r>
      <w:r>
        <w:t>。苍蝇虽小，贻害如虎。王某某已受处分，但雁江区前期为引进投资而付出的心血也付诸东流。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>
        <w:rPr>
          <w:rFonts w:hint="eastAsia"/>
        </w:rPr>
        <w:t>“招商干部与企业联系最密切，其言行直接影响着外界对当地营商环境的印象和评价。”雁江区纪委监委党风室主任任勋说，“改善营商环境，不仅要政策好，更要队伍好。”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>
        <w:rPr>
          <w:rFonts w:hint="eastAsia"/>
        </w:rPr>
        <w:t>痛定思痛，王某某案发生后，雁江区纪委监委赓即开展“阳光招商”护航行动，打出一系列作风整顿“组合拳”。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>
        <w:rPr>
          <w:rFonts w:hint="eastAsia"/>
        </w:rPr>
        <w:t>“我承诺，不接受服务对象的宴请、礼金，不向服务对象索要钱财，不利用职务影响为亲友谋取利益……”在</w:t>
      </w:r>
      <w:r>
        <w:t>2023</w:t>
      </w:r>
      <w:r>
        <w:t>年</w:t>
      </w:r>
      <w:r>
        <w:t>5</w:t>
      </w:r>
      <w:r>
        <w:t>月举行的</w:t>
      </w:r>
      <w:r>
        <w:t>“</w:t>
      </w:r>
      <w:r>
        <w:t>招商系统党风廉政宣传周</w:t>
      </w:r>
      <w:r>
        <w:t>”</w:t>
      </w:r>
      <w:r>
        <w:t>中，全区</w:t>
      </w:r>
      <w:r>
        <w:t>38</w:t>
      </w:r>
      <w:r>
        <w:t>个招商干部接受了具有针对性的警示教育，并作出了廉洁承诺。除此之外，雁江区纪委监委还督促</w:t>
      </w:r>
      <w:r>
        <w:t>12</w:t>
      </w:r>
      <w:r>
        <w:t>个涉及招商引资的部门进行自查自纠。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>
        <w:rPr>
          <w:rFonts w:hint="eastAsia"/>
        </w:rPr>
        <w:t>“要彻底改变作风，绝不能讳疾忌医。在填写自查表前，我们对招商干部进行了廉政谈话，不仅向他们讲明了利害，也引导他们重温了初心，以此来帮助他们直面问题、修正错误。”派驻区投促局纪检监察组组长王用英说。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>
        <w:rPr>
          <w:rFonts w:hint="eastAsia"/>
        </w:rPr>
        <w:t>有了“软办法”，还需要“硬举措”。雁江区纪委监委瞄准“敏感地带”，围绕企业引进、落户、投产、经营、政策兑现等环节，梳理出利用职权索贿受贿和借招商引资名义公款吃喝、公款旅游等</w:t>
      </w:r>
      <w:r>
        <w:t>10</w:t>
      </w:r>
      <w:r>
        <w:t>个廉政风险点，制定《招商引资干部负面清单》《招商引资廉政风险防控管理办法》等，进一步织密廉政风险防控网。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>
        <w:rPr>
          <w:rFonts w:hint="eastAsia"/>
        </w:rPr>
        <w:t>“您作为客商，是否遇到过被故意刁难、拖延或‘吃拿卡要’的情况？”“与你们对接的招商干部是否存在不作为、慢作为、乱作为的现象？”。按照区纪委监委出台的《纪检干部联系服务企业工作机制》要求，</w:t>
      </w:r>
      <w:r>
        <w:t>140</w:t>
      </w:r>
      <w:r>
        <w:t>名纪检干部须定期对接包联企业，全面了解招商及接洽过程中是否存在廉政风险和工作作风问题。</w:t>
      </w:r>
      <w:r>
        <w:t>“</w:t>
      </w:r>
      <w:r>
        <w:t>刚来到雁江，就感受到了这里对改变招商队伍作风、优化营商</w:t>
      </w:r>
      <w:r>
        <w:t>‘</w:t>
      </w:r>
      <w:r>
        <w:t>软环境</w:t>
      </w:r>
      <w:r>
        <w:t>’</w:t>
      </w:r>
      <w:r>
        <w:t>的决心。</w:t>
      </w:r>
      <w:r>
        <w:t>”</w:t>
      </w:r>
      <w:r>
        <w:t>刚入职半年的</w:t>
      </w:r>
      <w:r>
        <w:t>00</w:t>
      </w:r>
      <w:r>
        <w:t>后干部陈俊佐说。</w:t>
      </w:r>
    </w:p>
    <w:p w:rsidR="00823169" w:rsidRDefault="00823169" w:rsidP="00823169">
      <w:pPr>
        <w:spacing w:line="245" w:lineRule="auto"/>
        <w:ind w:firstLineChars="200" w:firstLine="420"/>
        <w:jc w:val="left"/>
      </w:pPr>
      <w:r>
        <w:rPr>
          <w:rFonts w:hint="eastAsia"/>
        </w:rPr>
        <w:t>雁江区纪委监委通过纪检干部走访包联企业，收集意见建议</w:t>
      </w:r>
      <w:r>
        <w:t>11</w:t>
      </w:r>
      <w:r>
        <w:t>条，解决反馈问题</w:t>
      </w:r>
      <w:r>
        <w:t>7</w:t>
      </w:r>
      <w:r>
        <w:t>个，给予</w:t>
      </w:r>
      <w:r>
        <w:t>3</w:t>
      </w:r>
      <w:r>
        <w:t>名招商干部党纪政务处分。</w:t>
      </w:r>
    </w:p>
    <w:p w:rsidR="00823169" w:rsidRPr="00862A7B" w:rsidRDefault="00823169" w:rsidP="00823169">
      <w:pPr>
        <w:spacing w:line="245" w:lineRule="auto"/>
        <w:ind w:firstLineChars="200" w:firstLine="420"/>
        <w:jc w:val="left"/>
      </w:pPr>
      <w:r>
        <w:t>2023</w:t>
      </w:r>
      <w:r>
        <w:t>年过半，雁江区纪检干部又走进了园区，但这次收获的是企业的点赞和笑脸。</w:t>
      </w:r>
      <w:r>
        <w:t>“</w:t>
      </w:r>
      <w:r>
        <w:t>自开展</w:t>
      </w:r>
      <w:r>
        <w:t>‘</w:t>
      </w:r>
      <w:r>
        <w:t>阳光招商</w:t>
      </w:r>
      <w:r>
        <w:t>’</w:t>
      </w:r>
      <w:r>
        <w:t>护航行动以来，营商环境持续向好，在新签约的</w:t>
      </w:r>
      <w:r>
        <w:t>20</w:t>
      </w:r>
      <w:r>
        <w:t>个项目中，还未收到一条企业对招商纪律的不良反映。</w:t>
      </w:r>
      <w:r>
        <w:t>”</w:t>
      </w:r>
      <w:r>
        <w:t>任勋感慨：</w:t>
      </w:r>
      <w:r>
        <w:t>“</w:t>
      </w:r>
      <w:r>
        <w:t>任何地区都能靠初期的补贴政策解决</w:t>
      </w:r>
      <w:r>
        <w:t>‘</w:t>
      </w:r>
      <w:r>
        <w:t>引得进</w:t>
      </w:r>
      <w:r>
        <w:t>’</w:t>
      </w:r>
      <w:r>
        <w:t>的问题，但要做到企业</w:t>
      </w:r>
      <w:r>
        <w:t>‘</w:t>
      </w:r>
      <w:r>
        <w:t>留得住</w:t>
      </w:r>
      <w:r>
        <w:t>’‘</w:t>
      </w:r>
      <w:r>
        <w:t>长得大</w:t>
      </w:r>
      <w:r>
        <w:t>’</w:t>
      </w:r>
      <w:r>
        <w:t>，必须解决营商环境痛点，在招商干部队伍建设</w:t>
      </w:r>
      <w:r>
        <w:t>——</w:t>
      </w:r>
      <w:r>
        <w:t>尤其是廉洁建设上久久为功。</w:t>
      </w:r>
      <w:r>
        <w:t>”</w:t>
      </w:r>
      <w:r>
        <w:t>（作者：米明孚</w:t>
      </w:r>
      <w:r>
        <w:t xml:space="preserve"> </w:t>
      </w:r>
      <w:r>
        <w:t>曾铃琳</w:t>
      </w:r>
      <w:r>
        <w:t xml:space="preserve"> </w:t>
      </w:r>
      <w:r>
        <w:t>毛冬怡）</w:t>
      </w:r>
    </w:p>
    <w:p w:rsidR="00823169" w:rsidRPr="00862A7B" w:rsidRDefault="00823169" w:rsidP="00823169">
      <w:pPr>
        <w:spacing w:line="245" w:lineRule="auto"/>
        <w:ind w:firstLineChars="200" w:firstLine="420"/>
        <w:jc w:val="right"/>
      </w:pPr>
      <w:r w:rsidRPr="00862A7B">
        <w:rPr>
          <w:rFonts w:hint="eastAsia"/>
        </w:rPr>
        <w:t>廉洁四川</w:t>
      </w:r>
      <w:r w:rsidRPr="00862A7B">
        <w:t>2023-09-11</w:t>
      </w:r>
    </w:p>
    <w:p w:rsidR="00823169" w:rsidRDefault="00823169" w:rsidP="00925E0D">
      <w:pPr>
        <w:sectPr w:rsidR="00823169" w:rsidSect="00925E0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19B7" w:rsidRDefault="00CA19B7"/>
    <w:sectPr w:rsidR="00CA19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3169"/>
    <w:rsid w:val="00823169"/>
    <w:rsid w:val="00CA19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31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231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1107</Characters>
  <Application>Microsoft Office Word</Application>
  <DocSecurity>0</DocSecurity>
  <Lines>9</Lines>
  <Paragraphs>2</Paragraphs>
  <ScaleCrop>false</ScaleCrop>
  <Company>微软中国</Company>
  <LinksUpToDate>false</LinksUpToDate>
  <CharactersWithSpaces>1299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2023-09-30T07:08:00Z</dcterms:created>
</cp:coreProperties>
</file>