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BA" w:rsidRPr="00D923F2" w:rsidRDefault="008C47BA" w:rsidP="00973F31">
      <w:pPr>
        <w:pStyle w:val="1"/>
        <w:spacing w:line="245" w:lineRule="auto"/>
      </w:pPr>
      <w:r w:rsidRPr="00D923F2">
        <w:rPr>
          <w:rFonts w:hint="eastAsia"/>
        </w:rPr>
        <w:t>淳化：强化政治监督保障乡村振兴及惠农惠民政策落实</w:t>
      </w:r>
    </w:p>
    <w:p w:rsidR="008C47BA" w:rsidRDefault="008C47BA" w:rsidP="008C47BA">
      <w:pPr>
        <w:spacing w:line="245" w:lineRule="auto"/>
        <w:ind w:firstLineChars="200" w:firstLine="420"/>
        <w:jc w:val="left"/>
      </w:pPr>
      <w:r>
        <w:rPr>
          <w:rFonts w:hint="eastAsia"/>
        </w:rPr>
        <w:t>今年以来，淳化县纪委监委加强对全面推进乡村振兴、增进民生福祉、完善社会治理等政策措施落实情况的监督检查，切实督促职能部门坚决扛起乡村振兴及惠农惠民政策落实的主体责任、监管责任，为加快农业农村现代化发展注入强劲动力。</w:t>
      </w:r>
    </w:p>
    <w:p w:rsidR="008C47BA" w:rsidRDefault="008C47BA" w:rsidP="008C47BA">
      <w:pPr>
        <w:spacing w:line="245" w:lineRule="auto"/>
        <w:ind w:firstLineChars="200" w:firstLine="420"/>
        <w:jc w:val="left"/>
      </w:pPr>
      <w:r>
        <w:rPr>
          <w:rFonts w:hint="eastAsia"/>
        </w:rPr>
        <w:t>强化政治监督，确保党中央决策部署落到实处。深入贯彻落实中央、省、市、县关于乡村振兴工作部署，将巩固拓展脱贫攻坚成果同乡村振兴有效衔接纳入政治监督月重点监督内容，通过下发监督工作提示单，压紧压实主体责任，推动实施“三级书记抓乡村振兴”工作责任和要求。加强对村务监督委员会的业务指导，多措并举保证和支持村监会正确履职，监督推动驻村第一书记和工作队员认真履行驻村工作职责。</w:t>
      </w:r>
    </w:p>
    <w:p w:rsidR="008C47BA" w:rsidRDefault="008C47BA" w:rsidP="008C47BA">
      <w:pPr>
        <w:spacing w:line="245" w:lineRule="auto"/>
        <w:ind w:firstLineChars="200" w:firstLine="420"/>
        <w:jc w:val="left"/>
      </w:pPr>
      <w:r>
        <w:rPr>
          <w:rFonts w:hint="eastAsia"/>
        </w:rPr>
        <w:t>强化政治监督，推进巩固拓展脱贫攻坚成果同乡村振兴有效衔接。根据《</w:t>
      </w:r>
      <w:r>
        <w:t>2023</w:t>
      </w:r>
      <w:r>
        <w:t>年有效衔接工作要点》，查看职能部门工作落实情况，按照</w:t>
      </w:r>
      <w:r>
        <w:t>“</w:t>
      </w:r>
      <w:r>
        <w:t>摘帽不摘政策</w:t>
      </w:r>
      <w:r>
        <w:t>”</w:t>
      </w:r>
      <w:r>
        <w:t>要求，切实督促职能部门建立健全控辍保学、健康扶贫、住房安全、饮水安全等机制，印发《淳化县义务教育阶段控辍保学实施细则》《淳化县农村饮水安全工程运行管理办法》等文件，全面落实教育、健康、住房、饮水等帮扶政策，确保全县无义务教育阶段适龄少年儿童失学辍学现象。同时，结合防返贫动态监测工作，逐户对</w:t>
      </w:r>
      <w:r>
        <w:t>“</w:t>
      </w:r>
      <w:r>
        <w:t>三保障</w:t>
      </w:r>
      <w:r>
        <w:t>”</w:t>
      </w:r>
      <w:r>
        <w:t>和饮水安全保障情况进行集中排查，脱贫户大病患者救治、基本医疗保险、农村安</w:t>
      </w:r>
      <w:r>
        <w:rPr>
          <w:rFonts w:hint="eastAsia"/>
        </w:rPr>
        <w:t>全饮水等普及率达到</w:t>
      </w:r>
      <w:r>
        <w:t>100%</w:t>
      </w:r>
      <w:r>
        <w:t>。县医保局围绕医保领域整治重点开展全面排查，一季度报销脱贫人口住院金额</w:t>
      </w:r>
      <w:r>
        <w:t>1158.94</w:t>
      </w:r>
      <w:r>
        <w:t>万元。</w:t>
      </w:r>
    </w:p>
    <w:p w:rsidR="008C47BA" w:rsidRDefault="008C47BA" w:rsidP="008C47BA">
      <w:pPr>
        <w:spacing w:line="245" w:lineRule="auto"/>
        <w:ind w:firstLineChars="200" w:firstLine="420"/>
        <w:jc w:val="left"/>
      </w:pPr>
      <w:r>
        <w:rPr>
          <w:rFonts w:hint="eastAsia"/>
        </w:rPr>
        <w:t>强化政治监督，推进惠民惠农政策全面落实。围绕农村基础设施建设、农村人居环境整治、农民持续增收等重点，督促各涉农部门全面梳理权责事项，推动各项惠民富民、促进共同富裕政策措施落地见效。财政部门建立健全涉农资金使用管理机制，制定印发《淳化县财政衔接推进乡村振兴补助资金管理办法》，利用财政云系统，对资金分配、支付和绩效实行数字化监管，确保惠农资金专款专用。围绕项目审批程序、资金管理、拨付进度等关键环节开展监督检查，确保惠农惠民资金使用重点环节严格按照制度规定执行，防止腐败和作风问题发生。督促管好村集体“钱袋子”，县农业农村局发展壮大村集体经济，完善盘活资产资源制度措施，扶持</w:t>
      </w:r>
      <w:r>
        <w:t>69</w:t>
      </w:r>
      <w:r>
        <w:t>个村集体经济组织经营收入达</w:t>
      </w:r>
      <w:r>
        <w:t>1500</w:t>
      </w:r>
      <w:r>
        <w:t>余万元。</w:t>
      </w:r>
    </w:p>
    <w:p w:rsidR="008C47BA" w:rsidRDefault="008C47BA" w:rsidP="008C47BA">
      <w:pPr>
        <w:spacing w:line="245" w:lineRule="auto"/>
        <w:ind w:firstLineChars="200" w:firstLine="420"/>
        <w:jc w:val="left"/>
      </w:pPr>
      <w:r>
        <w:rPr>
          <w:rFonts w:hint="eastAsia"/>
        </w:rPr>
        <w:t>强化政治监督，持续深化专项整治有力有序开展。聚焦乡村振兴、生态环保、营商环境等重点领域和项目资金使用，以切实解决上学难、就医难、住房难、停车难等群众最关心最直接最现实的利益问题为重点，切实排查解决了一批群众身边的急难愁盼问题。针对排查发现的民生领域难点堵点痛点，精准提出纪检监察建议，对工作推动滞后职能部门及时进行约谈提醒、跟踪问效，督促完善制度机制。通过召开专项整治工作汇报会，印发《工作通报》，切实解决群众急难愁盼问题，坚决惩治“蝇贪蚁腐”，曝光不正之风和腐败问题，让群众从具体问题的解决感受到公平正义。</w:t>
      </w:r>
    </w:p>
    <w:p w:rsidR="008C47BA" w:rsidRPr="00A7727A" w:rsidRDefault="008C47BA" w:rsidP="008C47BA">
      <w:pPr>
        <w:spacing w:line="245" w:lineRule="auto"/>
        <w:ind w:firstLineChars="200" w:firstLine="420"/>
        <w:jc w:val="right"/>
      </w:pPr>
      <w:r w:rsidRPr="00A7727A">
        <w:rPr>
          <w:rFonts w:hint="eastAsia"/>
        </w:rPr>
        <w:t>淳化县纪委监委</w:t>
      </w:r>
      <w:r w:rsidRPr="00A7727A">
        <w:t>2023-08-28</w:t>
      </w:r>
    </w:p>
    <w:p w:rsidR="008C47BA" w:rsidRDefault="008C47BA" w:rsidP="00925E0D">
      <w:pPr>
        <w:sectPr w:rsidR="008C47BA" w:rsidSect="00925E0D">
          <w:type w:val="continuous"/>
          <w:pgSz w:w="11906" w:h="16838"/>
          <w:pgMar w:top="1644" w:right="1236" w:bottom="1418" w:left="1814" w:header="851" w:footer="907" w:gutter="0"/>
          <w:pgNumType w:start="1"/>
          <w:cols w:space="720"/>
          <w:docGrid w:type="lines" w:linePitch="341" w:charSpace="2373"/>
        </w:sectPr>
      </w:pPr>
    </w:p>
    <w:p w:rsidR="0048368A" w:rsidRDefault="0048368A"/>
    <w:sectPr w:rsidR="004836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47BA"/>
    <w:rsid w:val="0048368A"/>
    <w:rsid w:val="008C4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47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C47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Company>微软中国</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2023-09-30T07:08:00Z</dcterms:created>
</cp:coreProperties>
</file>