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20E1F" w:rsidRDefault="00720E1F">
      <w:pPr>
        <w:pStyle w:val="1"/>
      </w:pPr>
      <w:r>
        <w:t>启动防汛III级应急响应，连云港强化值守全力应对强降雨</w:t>
      </w:r>
    </w:p>
    <w:p w:rsidR="00720E1F" w:rsidRDefault="00720E1F">
      <w:pPr>
        <w:ind w:firstLine="420"/>
        <w:jc w:val="left"/>
      </w:pPr>
      <w:r>
        <w:t>交汇点讯</w:t>
      </w:r>
      <w:r>
        <w:t xml:space="preserve"> 9</w:t>
      </w:r>
      <w:r>
        <w:t>月</w:t>
      </w:r>
      <w:r>
        <w:t>19</w:t>
      </w:r>
      <w:r>
        <w:t>日</w:t>
      </w:r>
      <w:r>
        <w:t>18</w:t>
      </w:r>
      <w:r>
        <w:t>时，海风携裹着雨点拍打在位于连云港市连云新城海边的新城闸上，啪啪作响。连云港市区水工程管理处新城水工管理所所长潘忠宝与另外两名工作人员正在冒雨巡查闸门启闭设备，</w:t>
      </w:r>
      <w:r>
        <w:t>“</w:t>
      </w:r>
      <w:r>
        <w:t>新城闸、开泰闸是主城区和东部城区涝水外排入海的重要口门。</w:t>
      </w:r>
      <w:r>
        <w:t>”</w:t>
      </w:r>
      <w:r>
        <w:t>潘忠宝说，</w:t>
      </w:r>
      <w:r>
        <w:t>“</w:t>
      </w:r>
      <w:r>
        <w:t>我们今天上午</w:t>
      </w:r>
      <w:r>
        <w:t>11</w:t>
      </w:r>
      <w:r>
        <w:t>时</w:t>
      </w:r>
      <w:r>
        <w:t>20</w:t>
      </w:r>
      <w:r>
        <w:t>分再次开闸预降河道水位的。目前，降雨已经开始，我们将</w:t>
      </w:r>
      <w:r>
        <w:t>24</w:t>
      </w:r>
      <w:r>
        <w:t>小时坚守岗位，根据降雨情况，抢潮排水。</w:t>
      </w:r>
      <w:r>
        <w:t>”</w:t>
      </w:r>
    </w:p>
    <w:p w:rsidR="00720E1F" w:rsidRDefault="00720E1F">
      <w:pPr>
        <w:ind w:firstLine="420"/>
        <w:jc w:val="left"/>
      </w:pPr>
      <w:r>
        <w:t>9</w:t>
      </w:r>
      <w:r>
        <w:t>月</w:t>
      </w:r>
      <w:r>
        <w:t>19</w:t>
      </w:r>
      <w:r>
        <w:t>日</w:t>
      </w:r>
      <w:r>
        <w:t>18</w:t>
      </w:r>
      <w:r>
        <w:t>时起，连云港市防汛抗旱指挥部提升该市防汛应急响应至</w:t>
      </w:r>
      <w:r>
        <w:t>III</w:t>
      </w:r>
      <w:r>
        <w:t>级。从</w:t>
      </w:r>
      <w:r>
        <w:t>18</w:t>
      </w:r>
      <w:r>
        <w:t>日</w:t>
      </w:r>
      <w:r>
        <w:t>17</w:t>
      </w:r>
      <w:r>
        <w:t>时启动防汛</w:t>
      </w:r>
      <w:r>
        <w:t>Ⅳ</w:t>
      </w:r>
      <w:r>
        <w:t>级应急响应后，全市立即进入防御强降雨临战状态，发布各类预警信息</w:t>
      </w:r>
      <w:r>
        <w:t>3000</w:t>
      </w:r>
      <w:r>
        <w:t>余条。市委市政府多次召开防御强降雨调度会，全面部署防御强降雨各项工作。市防汛抗旱指挥部密切关注雨水情变化，专门下发《关于做好防御降雨工作的紧急通知》，各级防汛责任人提前到岗到位，严格执行领导带班和</w:t>
      </w:r>
      <w:r>
        <w:t>24</w:t>
      </w:r>
      <w:r>
        <w:t>小时值班值守制度，畅通通讯渠道，及时上报雨情、水情、工情等信息。加强防汛视频会商监控系统互联互通，整合应急、住建、公安等</w:t>
      </w:r>
      <w:r>
        <w:t>7</w:t>
      </w:r>
      <w:r>
        <w:t>家单位视频监控系统接入防汛抗旱指挥系统，进一步提高防汛决策指挥能力。</w:t>
      </w:r>
    </w:p>
    <w:p w:rsidR="00720E1F" w:rsidRDefault="00720E1F">
      <w:pPr>
        <w:ind w:firstLine="420"/>
        <w:jc w:val="left"/>
      </w:pPr>
      <w:r>
        <w:t>“3</w:t>
      </w:r>
      <w:r>
        <w:t>号机组，</w:t>
      </w:r>
      <w:r>
        <w:t>R60</w:t>
      </w:r>
      <w:r>
        <w:t>，读数</w:t>
      </w:r>
      <w:r>
        <w:t>276</w:t>
      </w:r>
      <w:r>
        <w:t>，测试结果正常。</w:t>
      </w:r>
      <w:r>
        <w:t>”9</w:t>
      </w:r>
      <w:r>
        <w:t>月</w:t>
      </w:r>
      <w:r>
        <w:t>19</w:t>
      </w:r>
      <w:r>
        <w:t>日下午</w:t>
      </w:r>
      <w:r>
        <w:t>4</w:t>
      </w:r>
      <w:r>
        <w:t>时，连云港市临洪水利工程管理处大浦抽水一站厂房内，大浦抽水站管理所所长陈伟与几名工作人员一起正在进行抽水机组主电机绝缘电阻测试。</w:t>
      </w:r>
      <w:r>
        <w:t>“</w:t>
      </w:r>
      <w:r>
        <w:t>大浦抽水站是市区涝水强排的关键性工程，</w:t>
      </w:r>
      <w:r>
        <w:t>18</w:t>
      </w:r>
      <w:r>
        <w:t>日下午，我们接到市防指通知后，就立即着手预降大浦河水位，并组织人员对大浦抽水一站、二站机组及电气设备进行测试，确保以良好状态迎汛。</w:t>
      </w:r>
      <w:r>
        <w:t>”</w:t>
      </w:r>
      <w:r>
        <w:t>陈伟说。</w:t>
      </w:r>
    </w:p>
    <w:p w:rsidR="00720E1F" w:rsidRDefault="00720E1F">
      <w:pPr>
        <w:ind w:firstLine="420"/>
        <w:jc w:val="left"/>
      </w:pPr>
      <w:r>
        <w:t>“</w:t>
      </w:r>
      <w:r>
        <w:t>根据气象部门预报结果，本次降雨雨量大、范围广，是常年同期所少有的。</w:t>
      </w:r>
      <w:r>
        <w:t>”</w:t>
      </w:r>
      <w:r>
        <w:t>连云港市水利局水旱灾害防御调度指挥中心工程师徐浩洁说，市水利部门充分发挥职能部门作用，各基层站所工作人员全部上岗到位，强化值守，有序开展水位预降工作。从</w:t>
      </w:r>
      <w:r>
        <w:t>18</w:t>
      </w:r>
      <w:r>
        <w:t>日开始，先后调度三洋港挡潮闸、新城闸等入海口门，提前预降市区主要河道水位，做到应降尽降。严格控制水库塘坝汛限水位，具备条件的山区水库、塘坝腾出库容接纳山洪。同时，与海州区、住建等地区部门协同联动，对市区</w:t>
      </w:r>
      <w:r>
        <w:t>328</w:t>
      </w:r>
      <w:r>
        <w:t>处排口开展排查，在</w:t>
      </w:r>
      <w:r>
        <w:t>19</w:t>
      </w:r>
      <w:r>
        <w:t>日中午前各排口应开尽开。城区各排涝泵站随时做好开机抢排准备，为承接降雨和城区涝水外排提供保障。</w:t>
      </w:r>
    </w:p>
    <w:p w:rsidR="00720E1F" w:rsidRDefault="00720E1F">
      <w:pPr>
        <w:ind w:firstLine="420"/>
        <w:jc w:val="left"/>
      </w:pPr>
      <w:r>
        <w:t>强化应急抢险准备工作是做好应对本轮降雨的另一举措。连云港市及时调整防汛抗旱工作指导组人员，整合水利内部专业力量，落实全市水利专业抢险队伍共</w:t>
      </w:r>
      <w:r>
        <w:t>14</w:t>
      </w:r>
      <w:r>
        <w:t>支</w:t>
      </w:r>
      <w:r>
        <w:t>402</w:t>
      </w:r>
      <w:r>
        <w:t>人。全面加强重点险工险段、病险闸站、历史出险部位巡堤查险频率频次，确保险情早发现、早处置。加强防汛物资管理调度，防汛三袋、块石、木材等防汛物资储备到位，移动泵车、挖掘机、冲锋舟等大型设备前置到重点防御点位，确保一旦发生险情，第一时间就近调度使用。</w:t>
      </w:r>
    </w:p>
    <w:p w:rsidR="00720E1F" w:rsidRDefault="00720E1F">
      <w:pPr>
        <w:ind w:firstLine="420"/>
        <w:jc w:val="right"/>
      </w:pPr>
      <w:r>
        <w:t>新华日报</w:t>
      </w:r>
      <w:r>
        <w:t>·</w:t>
      </w:r>
      <w:r>
        <w:t>交汇点</w:t>
      </w:r>
      <w:r>
        <w:t>2023</w:t>
      </w:r>
      <w:r>
        <w:rPr>
          <w:rFonts w:hint="eastAsia"/>
        </w:rPr>
        <w:t>-</w:t>
      </w:r>
      <w:r>
        <w:t>09</w:t>
      </w:r>
      <w:r>
        <w:rPr>
          <w:rFonts w:hint="eastAsia"/>
        </w:rPr>
        <w:t>-</w:t>
      </w:r>
      <w:r>
        <w:t>19</w:t>
      </w:r>
    </w:p>
    <w:p w:rsidR="00720E1F" w:rsidRDefault="00720E1F" w:rsidP="003E60CD">
      <w:pPr>
        <w:sectPr w:rsidR="00720E1F" w:rsidSect="003E60CD">
          <w:type w:val="continuous"/>
          <w:pgSz w:w="11906" w:h="16838"/>
          <w:pgMar w:top="1644" w:right="1236" w:bottom="1418" w:left="1814" w:header="851" w:footer="907" w:gutter="0"/>
          <w:pgNumType w:start="1"/>
          <w:cols w:space="720"/>
          <w:docGrid w:type="lines" w:linePitch="341" w:charSpace="2373"/>
        </w:sectPr>
      </w:pPr>
    </w:p>
    <w:p w:rsidR="007D54AA" w:rsidRDefault="007D54AA"/>
    <w:sectPr w:rsidR="007D54A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20E1F"/>
    <w:rsid w:val="00720E1F"/>
    <w:rsid w:val="007D54A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20E1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20E1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176</Words>
  <Characters>1005</Characters>
  <Application>Microsoft Office Word</Application>
  <DocSecurity>0</DocSecurity>
  <Lines>8</Lines>
  <Paragraphs>2</Paragraphs>
  <ScaleCrop>false</ScaleCrop>
  <Company>Microsoft</Company>
  <LinksUpToDate>false</LinksUpToDate>
  <CharactersWithSpaces>1179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2023-11-10T06:13:00Z</dcterms:created>
</cp:coreProperties>
</file>