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BD6" w:rsidRPr="00C05616" w:rsidRDefault="00BE1BD6" w:rsidP="00C05616">
      <w:pPr>
        <w:pStyle w:val="1"/>
      </w:pPr>
      <w:bookmarkStart w:id="0" w:name="_Toc145341720"/>
      <w:bookmarkStart w:id="1" w:name="_Toc147670429"/>
      <w:r w:rsidRPr="00C05616">
        <w:rPr>
          <w:rFonts w:hint="eastAsia"/>
        </w:rPr>
        <w:t>以高水平教师发展提升全球教育质量</w:t>
      </w:r>
      <w:bookmarkEnd w:id="0"/>
      <w:bookmarkEnd w:id="1"/>
    </w:p>
    <w:p w:rsidR="00BE1BD6" w:rsidRDefault="00BE1BD6" w:rsidP="00BE1BD6">
      <w:pPr>
        <w:ind w:firstLineChars="200" w:firstLine="420"/>
        <w:jc w:val="left"/>
      </w:pPr>
      <w:r>
        <w:rPr>
          <w:rFonts w:hint="eastAsia"/>
        </w:rPr>
        <w:t>——来自联合国教科文组织—哈姆丹奖的启示</w:t>
      </w:r>
    </w:p>
    <w:p w:rsidR="00BE1BD6" w:rsidRDefault="00BE1BD6" w:rsidP="00BE1BD6">
      <w:pPr>
        <w:ind w:firstLineChars="200" w:firstLine="420"/>
        <w:jc w:val="left"/>
      </w:pPr>
      <w:r>
        <w:rPr>
          <w:rFonts w:hint="eastAsia"/>
        </w:rPr>
        <w:t>郑彩华</w:t>
      </w:r>
    </w:p>
    <w:p w:rsidR="00BE1BD6" w:rsidRDefault="00BE1BD6" w:rsidP="00BE1BD6">
      <w:pPr>
        <w:ind w:firstLineChars="200" w:firstLine="420"/>
        <w:jc w:val="left"/>
      </w:pPr>
      <w:r>
        <w:t>■</w:t>
      </w:r>
      <w:r>
        <w:t>国际观察</w:t>
      </w:r>
      <w:r>
        <w:t>·</w:t>
      </w:r>
      <w:r>
        <w:t>教师节特别关注</w:t>
      </w:r>
    </w:p>
    <w:p w:rsidR="00BE1BD6" w:rsidRDefault="00BE1BD6" w:rsidP="00BE1BD6">
      <w:pPr>
        <w:ind w:firstLineChars="200" w:firstLine="420"/>
        <w:jc w:val="left"/>
      </w:pPr>
      <w:r>
        <w:t>2023</w:t>
      </w:r>
      <w:r>
        <w:t>年</w:t>
      </w:r>
      <w:r>
        <w:t>5</w:t>
      </w:r>
      <w:r>
        <w:t>月</w:t>
      </w:r>
      <w:r>
        <w:t>29</w:t>
      </w:r>
      <w:r>
        <w:t>日，习近平总书记在主持中共中央政治局第五次集体学习时强调，强教必先强师。要把加强教师队伍建设作为建设教育强国最重要的基础工作来抓，健全中国特色教师教育体系，大力培养造就一支师德高尚、业务精湛、结构合理、充满活力的高素质专业化教师队伍。加快建设教育强国，对高素质专业化教师队伍建设提出了新要求，迫切需要改革教师教育中教学实践薄弱、教师培养培训衔接不畅等问题。世界许多国家在教师教育方面进行的探索对我们有一定的借鉴意义。</w:t>
      </w:r>
      <w:r>
        <w:t>——</w:t>
      </w:r>
      <w:r>
        <w:t>编者</w:t>
      </w:r>
    </w:p>
    <w:p w:rsidR="00BE1BD6" w:rsidRDefault="00BE1BD6" w:rsidP="00BE1BD6">
      <w:pPr>
        <w:ind w:firstLineChars="200" w:firstLine="420"/>
        <w:jc w:val="left"/>
      </w:pPr>
      <w:r>
        <w:t>近日，联合国教科文组织在其网站上发布了申报第八届联合国教科文组织</w:t>
      </w:r>
      <w:r>
        <w:t>—</w:t>
      </w:r>
      <w:r>
        <w:t>哈姆丹奖（以下简称</w:t>
      </w:r>
      <w:r>
        <w:t>“</w:t>
      </w:r>
      <w:r>
        <w:t>哈姆丹奖</w:t>
      </w:r>
      <w:r>
        <w:t>”</w:t>
      </w:r>
      <w:r>
        <w:t>）的消息，号召全球致力于提高教师绩效和效能的机构、组织以及教育或研究机构积极参与。今年该奖项总奖金是</w:t>
      </w:r>
      <w:r>
        <w:t>30</w:t>
      </w:r>
      <w:r>
        <w:t>万美元，由评选出的三位获奖者均分。这是联合国教科文组织的教育部门所有奖项中现金奖励最高的奖项。</w:t>
      </w:r>
    </w:p>
    <w:p w:rsidR="00BE1BD6" w:rsidRDefault="00BE1BD6" w:rsidP="00BE1BD6">
      <w:pPr>
        <w:ind w:firstLineChars="200" w:firstLine="420"/>
        <w:jc w:val="left"/>
      </w:pPr>
      <w:r>
        <w:t>哈姆丹奖设立的宗旨与意义</w:t>
      </w:r>
    </w:p>
    <w:p w:rsidR="00BE1BD6" w:rsidRDefault="00BE1BD6" w:rsidP="00BE1BD6">
      <w:pPr>
        <w:ind w:firstLineChars="200" w:firstLine="420"/>
        <w:jc w:val="left"/>
      </w:pPr>
      <w:r>
        <w:t>哈姆丹奖由联合国教科文组织于</w:t>
      </w:r>
      <w:r>
        <w:t>2008</w:t>
      </w:r>
      <w:r>
        <w:t>年设立，捐助方是阿联酋第</w:t>
      </w:r>
      <w:r>
        <w:t>12</w:t>
      </w:r>
      <w:r>
        <w:t>届联邦政府财政和工业部长兼迪拜副酋长谢赫</w:t>
      </w:r>
      <w:r>
        <w:t>·</w:t>
      </w:r>
      <w:r>
        <w:t>哈姆丹</w:t>
      </w:r>
      <w:r>
        <w:t>·</w:t>
      </w:r>
      <w:r>
        <w:t>本</w:t>
      </w:r>
      <w:r>
        <w:t>·</w:t>
      </w:r>
      <w:r>
        <w:t>拉希德</w:t>
      </w:r>
      <w:r>
        <w:t>·</w:t>
      </w:r>
      <w:r>
        <w:t>阿勒马克图姆，每双年度把奖金和获奖证书颁发给被证明在发展中国家或在全世界受边缘化群体或弱势群体中为提高师资水平作出贡献的三个项目，旨在支持、鼓励并帮助那些致力于提高师资水平、促进全民教育的人士或组织，展示和促进杰出教学经验在全球的共享和传播。因此，所有获奖项目均要求在提高全球教师的绩效和效率方面取得显著成效，且其经验可在全球范围内推广应用。</w:t>
      </w:r>
    </w:p>
    <w:p w:rsidR="00BE1BD6" w:rsidRDefault="00BE1BD6" w:rsidP="00BE1BD6">
      <w:pPr>
        <w:ind w:firstLineChars="200" w:firstLine="420"/>
        <w:jc w:val="left"/>
      </w:pPr>
      <w:r>
        <w:t>该奖项实施过程中就其影响与成效已审查过两次。审查结果显示，该奖项对于教师教育发展具有重要意义。首先，该奖项与联合国教科文组织在</w:t>
      </w:r>
      <w:r>
        <w:t>“</w:t>
      </w:r>
      <w:r>
        <w:t>教师战略</w:t>
      </w:r>
      <w:r>
        <w:t>”</w:t>
      </w:r>
      <w:r>
        <w:t>上追求同样的目标，鼓励并奖励来自世界各地的杰出项目，传播与分享其成功经验，供其他教育从业人员效仿，对联合国教科文组织的计划优先事项有积极意义。其次，该奖项符合联合国教科文组织关于教育的各项政策，特别是关注对加强教学作出显著贡献的举措，对于促进实现《</w:t>
      </w:r>
      <w:r>
        <w:t>2030</w:t>
      </w:r>
      <w:r>
        <w:t>年可持续发展议程》中的可持续发展目标</w:t>
      </w:r>
      <w:r>
        <w:t>4</w:t>
      </w:r>
      <w:r>
        <w:t>具有现实意义。此外，根据联合国教科文组织调查，这些获奖项目对世界不同地区</w:t>
      </w:r>
      <w:r>
        <w:rPr>
          <w:rFonts w:hint="eastAsia"/>
        </w:rPr>
        <w:t>的青年教师产生了积极影响。</w:t>
      </w:r>
    </w:p>
    <w:p w:rsidR="00BE1BD6" w:rsidRDefault="00BE1BD6" w:rsidP="00BE1BD6">
      <w:pPr>
        <w:ind w:firstLineChars="200" w:firstLine="420"/>
        <w:jc w:val="left"/>
      </w:pPr>
      <w:r>
        <w:t>哈姆丹奖七届获得者的价值追求与共同特征</w:t>
      </w:r>
    </w:p>
    <w:p w:rsidR="00BE1BD6" w:rsidRDefault="00BE1BD6" w:rsidP="00BE1BD6">
      <w:pPr>
        <w:ind w:firstLineChars="200" w:firstLine="420"/>
        <w:jc w:val="left"/>
      </w:pPr>
      <w:r>
        <w:t>哈姆丹奖自从</w:t>
      </w:r>
      <w:r>
        <w:t>2008</w:t>
      </w:r>
      <w:r>
        <w:t>年设立至今，已组织</w:t>
      </w:r>
      <w:r>
        <w:t>7</w:t>
      </w:r>
      <w:r>
        <w:t>次奖项评审，共有来自世界各地区的</w:t>
      </w:r>
      <w:r>
        <w:t>804</w:t>
      </w:r>
      <w:r>
        <w:t>个项目参与申报该奖项，评审出</w:t>
      </w:r>
      <w:r>
        <w:t>20</w:t>
      </w:r>
      <w:r>
        <w:t>个获奖项目，对这些获奖项目进行分析，发现他们存在如下价值追求与共同特征。</w:t>
      </w:r>
    </w:p>
    <w:p w:rsidR="00BE1BD6" w:rsidRDefault="00BE1BD6" w:rsidP="00BE1BD6">
      <w:pPr>
        <w:ind w:firstLineChars="200" w:firstLine="420"/>
        <w:jc w:val="left"/>
      </w:pPr>
      <w:r>
        <w:t>一是重视促进教师发展为优质且公平的教育提供保障。已获奖的</w:t>
      </w:r>
      <w:r>
        <w:t>20</w:t>
      </w:r>
      <w:r>
        <w:t>个项目，都把促进教师高质量发展作为实现本地或本区域教育教学优质且公平的重要保障措施。比如，获得第二届哈姆丹奖的尼泊尔项目，为提升教师技能和改善教学方法，于</w:t>
      </w:r>
      <w:r>
        <w:t>2002</w:t>
      </w:r>
      <w:r>
        <w:t>年启动中小学教师培训项目，</w:t>
      </w:r>
      <w:r>
        <w:t>2009</w:t>
      </w:r>
      <w:r>
        <w:t>年创建</w:t>
      </w:r>
      <w:r>
        <w:t>“</w:t>
      </w:r>
      <w:r>
        <w:t>戴勒克（</w:t>
      </w:r>
      <w:r>
        <w:t>Dailekh</w:t>
      </w:r>
      <w:r>
        <w:t>）学校项目</w:t>
      </w:r>
      <w:r>
        <w:t>”</w:t>
      </w:r>
      <w:r>
        <w:t>，以改善尼泊尔西部戴勒克偏僻地区</w:t>
      </w:r>
      <w:r>
        <w:t>513</w:t>
      </w:r>
      <w:r>
        <w:t>所公立学校的学习和教学环境。截至</w:t>
      </w:r>
      <w:r>
        <w:t>2012</w:t>
      </w:r>
      <w:r>
        <w:t>年，有</w:t>
      </w:r>
      <w:r>
        <w:t>1900</w:t>
      </w:r>
      <w:r>
        <w:t>名教师和</w:t>
      </w:r>
      <w:r>
        <w:t>1000</w:t>
      </w:r>
      <w:r>
        <w:t>名校长接受了理论和实用教学方法培训，超过</w:t>
      </w:r>
      <w:r>
        <w:t>5</w:t>
      </w:r>
      <w:r>
        <w:t>万名学生受益。</w:t>
      </w:r>
    </w:p>
    <w:p w:rsidR="00BE1BD6" w:rsidRDefault="00BE1BD6" w:rsidP="00BE1BD6">
      <w:pPr>
        <w:ind w:firstLineChars="200" w:firstLine="420"/>
        <w:jc w:val="left"/>
      </w:pPr>
      <w:r>
        <w:t>二是重视通过提供基于现实需求的在职专项培训促进教师专业发展。综合分析</w:t>
      </w:r>
      <w:r>
        <w:t>20</w:t>
      </w:r>
      <w:r>
        <w:t>个获奖项目，可以发现，这些项目都是通过为学校教师、职工和管理者提供在职专题培训的方式促进教师专业发展，而且这些培训项目都是基于本地或本区域的教师发展需要而设计的。比如，在第一届获奖的多米尼加共和国项目，为实现公立学校前四年级儿童掌握最佳效果的阅读和写作教学方法，成立了卓越教师培训中心，致力于为教师发展提供培训，该中心截至</w:t>
      </w:r>
      <w:r>
        <w:t>2010</w:t>
      </w:r>
      <w:r>
        <w:t>年已培训超过</w:t>
      </w:r>
      <w:r>
        <w:t>3400</w:t>
      </w:r>
      <w:r>
        <w:t>名教师和管理者。</w:t>
      </w:r>
    </w:p>
    <w:p w:rsidR="00BE1BD6" w:rsidRDefault="00BE1BD6" w:rsidP="00BE1BD6">
      <w:pPr>
        <w:ind w:firstLineChars="200" w:firstLine="420"/>
        <w:jc w:val="left"/>
      </w:pPr>
      <w:r>
        <w:t>三是重视教师培训内容与教育理念的与时俱进。已经获奖的</w:t>
      </w:r>
      <w:r>
        <w:t>20</w:t>
      </w:r>
      <w:r>
        <w:t>个项目，从第一届到第七届，虽然前后历时</w:t>
      </w:r>
      <w:r>
        <w:t>13</w:t>
      </w:r>
      <w:r>
        <w:t>年，但经过联合国教科文组织专项审查，发现这些不同时期项目的教育理念和培训内容，都非常显著地体现出与国际教育发展目标要求的一致性，与联合国和联合国教科文组织一直倡导的全民教育、优质教育及可持续发展教育目标要求同向同行。比如，在第六届评审中获奖的葡萄牙</w:t>
      </w:r>
      <w:r>
        <w:t>“</w:t>
      </w:r>
      <w:r>
        <w:t>应用造福人类</w:t>
      </w:r>
      <w:r>
        <w:t>”</w:t>
      </w:r>
      <w:r>
        <w:t>项目，是一项挑战学生和教师为智能手机或平板电脑开发应用程序的教育技术项目，突出技术改变世界和社区的潜力。自</w:t>
      </w:r>
      <w:r>
        <w:t>2010</w:t>
      </w:r>
      <w:r>
        <w:t>年以来，项目在全球范围内已惠</w:t>
      </w:r>
      <w:r>
        <w:rPr>
          <w:rFonts w:hint="eastAsia"/>
        </w:rPr>
        <w:t>及来自波兰、葡萄牙、英国和美国</w:t>
      </w:r>
      <w:r>
        <w:t>4254</w:t>
      </w:r>
      <w:r>
        <w:t>所学校的</w:t>
      </w:r>
      <w:r>
        <w:t>6269</w:t>
      </w:r>
      <w:r>
        <w:t>名教师和</w:t>
      </w:r>
      <w:r>
        <w:t>17</w:t>
      </w:r>
      <w:r>
        <w:t>万多名学生。在参与者中，</w:t>
      </w:r>
      <w:r>
        <w:t>80%</w:t>
      </w:r>
      <w:r>
        <w:t>的学生报告了他们在沟通、解决问题、团队协作、批判性和创造性思维等方面得到了提高。</w:t>
      </w:r>
    </w:p>
    <w:p w:rsidR="00BE1BD6" w:rsidRDefault="00BE1BD6" w:rsidP="00BE1BD6">
      <w:pPr>
        <w:ind w:firstLineChars="200" w:firstLine="420"/>
        <w:jc w:val="left"/>
      </w:pPr>
      <w:r>
        <w:t>四是重视运用现代信息技术让培训惠及尽可能多的教职工。纵观</w:t>
      </w:r>
      <w:r>
        <w:t>20</w:t>
      </w:r>
      <w:r>
        <w:t>个获奖项目，他们在为教师提供培训的过程中，都非常重视发挥现代信息技术在传播方面的优势，让尽可能多的教职工从培训中受益。比如，第五届获奖项目</w:t>
      </w:r>
      <w:r>
        <w:t>——</w:t>
      </w:r>
      <w:r>
        <w:t>智利大学数学建模中心设计的</w:t>
      </w:r>
      <w:r>
        <w:t>“</w:t>
      </w:r>
      <w:r>
        <w:t>做中学</w:t>
      </w:r>
      <w:r>
        <w:t>”</w:t>
      </w:r>
      <w:r>
        <w:t>项目，将面对面课程与大量线上教学相结合，便于线上教学的大规模实施与开展，即便是偏远地区的教师也可以轻松访问，促进了教育的包容性和公平性。</w:t>
      </w:r>
    </w:p>
    <w:p w:rsidR="00BE1BD6" w:rsidRDefault="00BE1BD6" w:rsidP="00BE1BD6">
      <w:pPr>
        <w:ind w:firstLineChars="200" w:firstLine="420"/>
        <w:jc w:val="left"/>
      </w:pPr>
      <w:r>
        <w:t>哈姆丹奖对教师教育及培训的启示</w:t>
      </w:r>
    </w:p>
    <w:p w:rsidR="00BE1BD6" w:rsidRDefault="00BE1BD6" w:rsidP="00BE1BD6">
      <w:pPr>
        <w:ind w:firstLineChars="200" w:firstLine="420"/>
        <w:jc w:val="left"/>
      </w:pPr>
      <w:r>
        <w:t>哈姆丹奖实施至今，在全球的影响力不断提升，关注度不断增强。由于该奖项参与评审的一个资格条件之一就是申报项目所完成的工作必须具有示范性和引领性，并且有可能激励类似的行动和举措，必须证明该项目在运用新的知识、智力与物质资源方面是行之有效的，因此，该奖项对于国际教师教育及培训有重要启示意义。</w:t>
      </w:r>
    </w:p>
    <w:p w:rsidR="00BE1BD6" w:rsidRDefault="00BE1BD6" w:rsidP="00BE1BD6">
      <w:pPr>
        <w:ind w:firstLineChars="200" w:firstLine="420"/>
        <w:jc w:val="left"/>
      </w:pPr>
      <w:r>
        <w:t>第一，教师教育及培训必须以促进地方及区域优质公平的教育教学为目标。哈姆丹奖的设立意在支持、鼓励并惠及那些为实现全民教育目标、提高教师教学效能和成绩而作出贡献的工作者，展示并促进与教师相关的杰出案例在全球范围内的共享和传播。因此，教师教育及培训必须关注教师的教育教学理念更新以及教学实践能力的提高，通过培训切实提高教师运用新的教育理念和创新性教学方法的能力，进而实实在在地提高教育教学质量。在全球为实现</w:t>
      </w:r>
      <w:r>
        <w:t>2030</w:t>
      </w:r>
      <w:r>
        <w:t>年可持续发展目标</w:t>
      </w:r>
      <w:r>
        <w:t>4</w:t>
      </w:r>
      <w:r>
        <w:t>进行教育变革的背景下，要特别注意通过加强教师培训提高师资队伍水平进而提高教育教</w:t>
      </w:r>
      <w:r>
        <w:rPr>
          <w:rFonts w:hint="eastAsia"/>
        </w:rPr>
        <w:t>学质量，关注不发达地区及弱势群体的教育教学质量提升。这一点不仅要体现在国家政策中，更要落实在具体教师培训方案设计以及促进公平和优质的教育变革实践行动中。</w:t>
      </w:r>
    </w:p>
    <w:p w:rsidR="00BE1BD6" w:rsidRDefault="00BE1BD6" w:rsidP="00BE1BD6">
      <w:pPr>
        <w:ind w:firstLineChars="200" w:firstLine="420"/>
        <w:jc w:val="left"/>
      </w:pPr>
      <w:r>
        <w:t>第二，为教师提供的专项培训既要着眼于国际教育发展趋势又要基于现实需求。该奖项要求申报项目符合联合国和联合国教科文组织在优质教育促进可持续发展等领域的原则和各项基本目标要求，因此，为教师提供的培训要有国际视野，要让教师清楚地了解国际教育发展的趋势，知道在国际人才评价框架中什么样的教育教学是高质量的。同时，对教师的培训必须是基于现实需求的，应该通过促进教师提高教学效能的倡议或措施，解决了本地或本区域的现实问题，体现出在促进教师提高教学效能和效率方面具有创新性，有助于促进更大范围内教师提高教学效能的合作与</w:t>
      </w:r>
      <w:r>
        <w:rPr>
          <w:rFonts w:hint="eastAsia"/>
        </w:rPr>
        <w:t>研究。</w:t>
      </w:r>
    </w:p>
    <w:p w:rsidR="00BE1BD6" w:rsidRDefault="00BE1BD6" w:rsidP="00BE1BD6">
      <w:pPr>
        <w:ind w:firstLineChars="200" w:firstLine="420"/>
        <w:jc w:val="left"/>
      </w:pPr>
      <w:r>
        <w:t>第三，教师教育及培训中要善于借助和利用多方力量。该奖项的获奖项目中，既有政府组织机构的项目，也有非政府机构的项目，这说明在教师在职培训中，感兴趣且有能力的多方机构都可以参与，为教师发展作出贡献。联合国教科文组织在其发布的倡议性报告《反思教育》中重申，教育和知识是全球共同利益，这意味着知识的创造、控制、获取、认证和运用向所有人开放，是一项社会集体努力。教育的多种职能的实现不仅是政府的责任，也是整个社会的责任。因此，在开展教师教育及在职培训方面，政府部门应该与民间社会建立多种多样的伙伴关系，在国家、私营</w:t>
      </w:r>
      <w:r>
        <w:rPr>
          <w:rFonts w:hint="eastAsia"/>
        </w:rPr>
        <w:t>部门、民间组织、学术界等之间扩大有效和创新的伙伴关系，善于利用并充分挖掘所有合作伙伴在教师教育及培训领域的专业知识、能力和资源，共同促进教师队伍高水平发展，为实现地区及区域优质教育提供保障。</w:t>
      </w:r>
    </w:p>
    <w:p w:rsidR="00BE1BD6" w:rsidRDefault="00BE1BD6" w:rsidP="00BE1BD6">
      <w:pPr>
        <w:ind w:firstLineChars="200" w:firstLine="420"/>
        <w:jc w:val="left"/>
      </w:pPr>
      <w:r>
        <w:t>（作者单位系天津市教育科学研究院，本文系</w:t>
      </w:r>
      <w:r>
        <w:t>2021</w:t>
      </w:r>
      <w:r>
        <w:t>年度天津市教育科学规划课题</w:t>
      </w:r>
      <w:r>
        <w:t>“</w:t>
      </w:r>
      <w:r>
        <w:t>知识生长视域下教育家型教师培养研究</w:t>
      </w:r>
      <w:r>
        <w:t>”[CHE210128]</w:t>
      </w:r>
      <w:r>
        <w:t>成果）</w:t>
      </w:r>
    </w:p>
    <w:p w:rsidR="00BE1BD6" w:rsidRDefault="00BE1BD6" w:rsidP="00BE1BD6">
      <w:pPr>
        <w:ind w:firstLineChars="200" w:firstLine="420"/>
        <w:jc w:val="right"/>
      </w:pPr>
      <w:r w:rsidRPr="00426F76">
        <w:rPr>
          <w:rFonts w:hint="eastAsia"/>
        </w:rPr>
        <w:t>中国教育报</w:t>
      </w:r>
      <w:r>
        <w:rPr>
          <w:rFonts w:hint="eastAsia"/>
        </w:rPr>
        <w:t>2023-09-07</w:t>
      </w:r>
    </w:p>
    <w:p w:rsidR="00BE1BD6" w:rsidRDefault="00BE1BD6" w:rsidP="00C02DC4">
      <w:pPr>
        <w:sectPr w:rsidR="00BE1BD6"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54C4D" w:rsidRDefault="00554C4D"/>
    <w:sectPr w:rsidR="00554C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134" w:rsidRDefault="00554C4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134" w:rsidRDefault="00554C4D">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134" w:rsidRDefault="00554C4D">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134" w:rsidRDefault="00554C4D">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1BD6"/>
    <w:rsid w:val="00554C4D"/>
    <w:rsid w:val="00BE1B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1B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E1BD6"/>
    <w:rPr>
      <w:rFonts w:ascii="黑体" w:eastAsia="黑体" w:hAnsi="宋体" w:cs="Times New Roman"/>
      <w:b/>
      <w:kern w:val="36"/>
      <w:sz w:val="32"/>
      <w:szCs w:val="32"/>
    </w:rPr>
  </w:style>
  <w:style w:type="paragraph" w:styleId="a3">
    <w:name w:val="header"/>
    <w:basedOn w:val="a"/>
    <w:link w:val="Char"/>
    <w:rsid w:val="00BE1BD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E1BD6"/>
    <w:rPr>
      <w:rFonts w:ascii="宋体" w:eastAsia="宋体" w:hAnsi="宋体" w:cs="Times New Roman"/>
      <w:b/>
      <w:bCs/>
      <w:i/>
      <w:kern w:val="36"/>
      <w:sz w:val="24"/>
      <w:szCs w:val="18"/>
    </w:rPr>
  </w:style>
  <w:style w:type="paragraph" w:styleId="a4">
    <w:name w:val="footer"/>
    <w:basedOn w:val="a"/>
    <w:link w:val="Char0"/>
    <w:rsid w:val="00BE1BD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E1BD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2736</Characters>
  <Application>Microsoft Office Word</Application>
  <DocSecurity>0</DocSecurity>
  <Lines>22</Lines>
  <Paragraphs>6</Paragraphs>
  <ScaleCrop>false</ScaleCrop>
  <Company>微软中国</Company>
  <LinksUpToDate>false</LinksUpToDate>
  <CharactersWithSpaces>3209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2023-10-08T07:13:00Z</dcterms:created>
</cp:coreProperties>
</file>