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F82" w:rsidRDefault="00EA7F82" w:rsidP="00585B10">
      <w:pPr>
        <w:pStyle w:val="1"/>
      </w:pPr>
      <w:r w:rsidRPr="00585B10">
        <w:rPr>
          <w:rFonts w:hint="eastAsia"/>
        </w:rPr>
        <w:t>内蒙古建筑职业技术学院教师团队建设实录</w:t>
      </w:r>
    </w:p>
    <w:p w:rsidR="00EA7F82" w:rsidRDefault="00EA7F82" w:rsidP="00EA7F82">
      <w:pPr>
        <w:ind w:firstLineChars="200" w:firstLine="420"/>
      </w:pPr>
      <w:r>
        <w:rPr>
          <w:rFonts w:hint="eastAsia"/>
        </w:rPr>
        <w:t>内蒙古建筑职业技术学院高度重视团队建设，集合优质资源，一体化推进团队基地建设、能力提升、教学改革和机制建设。</w:t>
      </w:r>
      <w:r>
        <w:t>2019</w:t>
      </w:r>
      <w:r>
        <w:t>年学院获批立项首批国家职业教育教师教学创新团队（建筑信息模型制作与应用领域）建设，探索形成了适应岗位需求的</w:t>
      </w:r>
      <w:r>
        <w:t>“</w:t>
      </w:r>
      <w:r>
        <w:t>校企共营</w:t>
      </w:r>
      <w:r>
        <w:t>”</w:t>
      </w:r>
      <w:r>
        <w:t>建筑信息化人才培养模式、</w:t>
      </w:r>
      <w:r>
        <w:t>“</w:t>
      </w:r>
      <w:r>
        <w:t>三带五师</w:t>
      </w:r>
      <w:r>
        <w:t>”“</w:t>
      </w:r>
      <w:r>
        <w:t>双师</w:t>
      </w:r>
      <w:r>
        <w:t>”</w:t>
      </w:r>
      <w:r>
        <w:t>培养模式和</w:t>
      </w:r>
      <w:r>
        <w:t>“</w:t>
      </w:r>
      <w:r>
        <w:t>师德引领、六位一体</w:t>
      </w:r>
      <w:r>
        <w:t>”</w:t>
      </w:r>
      <w:r>
        <w:t>团队建设机制。</w:t>
      </w:r>
    </w:p>
    <w:p w:rsidR="00EA7F82" w:rsidRDefault="00EA7F82" w:rsidP="00EA7F82">
      <w:pPr>
        <w:ind w:firstLineChars="200" w:firstLine="420"/>
      </w:pPr>
      <w:r>
        <w:t>“</w:t>
      </w:r>
      <w:r>
        <w:t>校企共营</w:t>
      </w:r>
      <w:r>
        <w:t>”</w:t>
      </w:r>
      <w:r>
        <w:t>建筑信息化人才培养模式</w:t>
      </w:r>
    </w:p>
    <w:p w:rsidR="00EA7F82" w:rsidRDefault="00EA7F82" w:rsidP="00EA7F82">
      <w:pPr>
        <w:ind w:firstLineChars="200" w:firstLine="420"/>
      </w:pPr>
      <w:r>
        <w:t>1.</w:t>
      </w:r>
      <w:r>
        <w:t>基于生产过程的课程体系建设。基于生产过程构建</w:t>
      </w:r>
      <w:r>
        <w:t>BIM</w:t>
      </w:r>
      <w:r>
        <w:t>（建筑信息模型）课程体系，形成四化合一的技能训练模式，即任务模块化、课程实例化、技能标准化、过程协同化。开发了三层次十二级</w:t>
      </w:r>
      <w:r>
        <w:t>“</w:t>
      </w:r>
      <w:r>
        <w:t>技能菜单</w:t>
      </w:r>
      <w:r>
        <w:t>”</w:t>
      </w:r>
      <w:r>
        <w:t>满足多样化需求。</w:t>
      </w:r>
    </w:p>
    <w:p w:rsidR="00EA7F82" w:rsidRDefault="00EA7F82" w:rsidP="00EA7F82">
      <w:pPr>
        <w:ind w:firstLineChars="200" w:firstLine="420"/>
      </w:pPr>
      <w:r>
        <w:t>模块化任务是将若干技能点依照工程项目生产流程形成分项工程模块化任务。将其分为基础能力培养、专项能力培养、综合能力培养三大模块，贯通建筑设计、施工、管理、运行维护的建筑全生命周期职业岗位技能。</w:t>
      </w:r>
    </w:p>
    <w:p w:rsidR="00EA7F82" w:rsidRDefault="00EA7F82" w:rsidP="00EA7F82">
      <w:pPr>
        <w:ind w:firstLineChars="200" w:firstLine="420"/>
      </w:pPr>
      <w:r>
        <w:t>实例化课程是将企业的鲁班奖工程实例按教学规律进行解构重组，分解为若干典型工作环节，进而转化为可以服务于不同专业各个阶段、统一完整的教学任务模型，形成一模贯通、一模多用的标准化训练模式。</w:t>
      </w:r>
    </w:p>
    <w:p w:rsidR="00EA7F82" w:rsidRDefault="00EA7F82" w:rsidP="00EA7F82">
      <w:pPr>
        <w:ind w:firstLineChars="200" w:firstLine="420"/>
      </w:pPr>
      <w:r>
        <w:t>标准化技能是将教学标准等同于生产节点技术交底标准，课程标准与职业技能标准对接，专业教育和执业资格教育融合。对接施工员、质量员等岗位证书、</w:t>
      </w:r>
      <w:r>
        <w:t>BIM</w:t>
      </w:r>
      <w:r>
        <w:t>技能等级证书、装配式建筑构件制作与安装技能等级证书能力要求，实现课证融通、标准一致。</w:t>
      </w:r>
    </w:p>
    <w:p w:rsidR="00EA7F82" w:rsidRDefault="00EA7F82" w:rsidP="00EA7F82">
      <w:pPr>
        <w:ind w:firstLineChars="200" w:firstLine="420"/>
      </w:pPr>
      <w:r>
        <w:t>协同化教学指多专业混合教学、协同工作。实施从建筑、结构、设备建模到建筑、结构、设备设计深化，再到施工管理、智慧运维的全过程管理流程和技术标准考核。实现从专项能力到综合能力、从专业素质到职业素养的提升，培养一专多能核心能力。</w:t>
      </w:r>
    </w:p>
    <w:p w:rsidR="00EA7F82" w:rsidRDefault="00EA7F82" w:rsidP="00EA7F82">
      <w:pPr>
        <w:ind w:firstLineChars="200" w:firstLine="420"/>
      </w:pPr>
      <w:r>
        <w:t>2.</w:t>
      </w:r>
      <w:r>
        <w:t>基于工作过程的条件建设。多方协同，功能复合。与相关部门及多家规模企业合作共建，现已成为中国建设教育协会授权的全国</w:t>
      </w:r>
      <w:r>
        <w:t>BIM</w:t>
      </w:r>
      <w:r>
        <w:t>应用技能考试中心和培训点、内蒙古建筑业协会的</w:t>
      </w:r>
      <w:r>
        <w:t>BIM</w:t>
      </w:r>
      <w:r>
        <w:t>联盟培训基地，是与内蒙古工业大学、北京东方国信公司等五方合作共建的自治区</w:t>
      </w:r>
      <w:r>
        <w:t>“BIM</w:t>
      </w:r>
      <w:r>
        <w:t>专业人才培养基地</w:t>
      </w:r>
      <w:r>
        <w:t>”</w:t>
      </w:r>
      <w:r>
        <w:t>，</w:t>
      </w:r>
      <w:r>
        <w:t>2021</w:t>
      </w:r>
      <w:r>
        <w:t>年获批为自治区高等学校</w:t>
      </w:r>
      <w:r>
        <w:t>“</w:t>
      </w:r>
      <w:r>
        <w:t>工程研究中心</w:t>
      </w:r>
      <w:r>
        <w:t>”</w:t>
      </w:r>
      <w:r>
        <w:t>培育单位。</w:t>
      </w:r>
    </w:p>
    <w:p w:rsidR="00EA7F82" w:rsidRDefault="00EA7F82" w:rsidP="00EA7F82">
      <w:pPr>
        <w:ind w:firstLineChars="200" w:firstLine="420"/>
      </w:pPr>
      <w:r>
        <w:t>校企共营、专兼结合。引企入校，搭建产学研用营地，组建校企专兼职队伍，设立企业学院共育人才，共享生产和教学资源、共同研发应用新技术。共培育建筑信息化人才</w:t>
      </w:r>
      <w:r>
        <w:t>1660</w:t>
      </w:r>
      <w:r>
        <w:t>人，培养专业教师</w:t>
      </w:r>
      <w:r>
        <w:t>12</w:t>
      </w:r>
      <w:r>
        <w:t>人（企业兼职教师</w:t>
      </w:r>
      <w:r>
        <w:t>4</w:t>
      </w:r>
      <w:r>
        <w:t>人），</w:t>
      </w:r>
      <w:r>
        <w:t>2</w:t>
      </w:r>
      <w:r>
        <w:t>人成为世界技能大赛裁判员。该合作机制</w:t>
      </w:r>
      <w:r>
        <w:t>2022</w:t>
      </w:r>
      <w:r>
        <w:t>年获得自治区教学成果奖。</w:t>
      </w:r>
    </w:p>
    <w:p w:rsidR="00EA7F82" w:rsidRDefault="00EA7F82" w:rsidP="00EA7F82">
      <w:pPr>
        <w:ind w:firstLineChars="200" w:firstLine="420"/>
      </w:pPr>
      <w:r>
        <w:t>设施齐全、开放共享。立足打造行业开放型人才培育基地，建成</w:t>
      </w:r>
      <w:r>
        <w:t>BIM</w:t>
      </w:r>
      <w:r>
        <w:t>教师工作室</w:t>
      </w:r>
      <w:r>
        <w:t>10</w:t>
      </w:r>
      <w:r>
        <w:t>个、</w:t>
      </w:r>
      <w:r>
        <w:t>BIM</w:t>
      </w:r>
      <w:r>
        <w:t>实训室</w:t>
      </w:r>
      <w:r>
        <w:t>20</w:t>
      </w:r>
      <w:r>
        <w:t>个、</w:t>
      </w:r>
      <w:r>
        <w:t>“1+X”BIM</w:t>
      </w:r>
      <w:r>
        <w:t>证书考培中心</w:t>
      </w:r>
      <w:r>
        <w:t>1</w:t>
      </w:r>
      <w:r>
        <w:t>个、</w:t>
      </w:r>
      <w:r>
        <w:t>BIM</w:t>
      </w:r>
      <w:r>
        <w:t>技能培训中心</w:t>
      </w:r>
      <w:r>
        <w:t>1</w:t>
      </w:r>
      <w:r>
        <w:t>个、虚拟现实体验中心</w:t>
      </w:r>
      <w:r>
        <w:t>3</w:t>
      </w:r>
      <w:r>
        <w:t>个、创新创业中心</w:t>
      </w:r>
      <w:r>
        <w:t>5</w:t>
      </w:r>
      <w:r>
        <w:t>个，总工位数</w:t>
      </w:r>
      <w:r>
        <w:t>668</w:t>
      </w:r>
      <w:r>
        <w:t>个。设备总值</w:t>
      </w:r>
      <w:r>
        <w:t>1860</w:t>
      </w:r>
      <w:r>
        <w:t>万元，其中合作企业投入</w:t>
      </w:r>
      <w:r>
        <w:t>380</w:t>
      </w:r>
      <w:r>
        <w:t>万元，连续</w:t>
      </w:r>
      <w:r>
        <w:t>3</w:t>
      </w:r>
      <w:r>
        <w:t>年承接行业培训和技能竞赛。</w:t>
      </w:r>
    </w:p>
    <w:p w:rsidR="00EA7F82" w:rsidRDefault="00EA7F82" w:rsidP="00EA7F82">
      <w:pPr>
        <w:ind w:firstLineChars="200" w:firstLine="420"/>
      </w:pPr>
      <w:r>
        <w:t>“</w:t>
      </w:r>
      <w:r>
        <w:t>三带五师</w:t>
      </w:r>
      <w:r>
        <w:t>”“</w:t>
      </w:r>
      <w:r>
        <w:t>双师</w:t>
      </w:r>
      <w:r>
        <w:t>”</w:t>
      </w:r>
      <w:r>
        <w:t>培养模式</w:t>
      </w:r>
    </w:p>
    <w:p w:rsidR="00EA7F82" w:rsidRDefault="00EA7F82" w:rsidP="00EA7F82">
      <w:pPr>
        <w:ind w:firstLineChars="200" w:firstLine="420"/>
      </w:pPr>
      <w:r>
        <w:t>按照建筑信息化校企工作需要和团队成员发展需求，设立专业、科研和项目带头人三个方向引导教师特色发展。专业带头人，制定</w:t>
      </w:r>
      <w:r>
        <w:t>BIM</w:t>
      </w:r>
      <w:r>
        <w:t>专业课程标准和教学大纲，确保教育内容与行业需求保持同步。科研带头人，带头开展</w:t>
      </w:r>
      <w:r>
        <w:t>BIM</w:t>
      </w:r>
      <w:r>
        <w:t>领域研究，推动学术研究与创新，促进科学研究合作与交流。项目带头人，承接</w:t>
      </w:r>
      <w:r>
        <w:t>BIM</w:t>
      </w:r>
      <w:r>
        <w:t>工程项目，制定</w:t>
      </w:r>
      <w:r>
        <w:t>BIM</w:t>
      </w:r>
      <w:r>
        <w:t>项目执行计划和标准，协调各阶段服务工作。</w:t>
      </w:r>
    </w:p>
    <w:p w:rsidR="00EA7F82" w:rsidRDefault="00EA7F82" w:rsidP="00EA7F82">
      <w:pPr>
        <w:ind w:firstLineChars="200" w:firstLine="420"/>
      </w:pPr>
      <w:r>
        <w:t>确立教师、工程师、培训师、研发师、导师</w:t>
      </w:r>
      <w:r>
        <w:t>“</w:t>
      </w:r>
      <w:r>
        <w:t>五师</w:t>
      </w:r>
      <w:r>
        <w:t>”</w:t>
      </w:r>
      <w:r>
        <w:t>阶梯角色，激励教师逐级提升。教师将新工艺、新技术、新材料及时转化为教学内容，完成规定的教学任务。工程师在工程领域按照项目任务要求、生产技术标准实施完成</w:t>
      </w:r>
      <w:r>
        <w:t>BIM</w:t>
      </w:r>
      <w:r>
        <w:t>技术应用项目。培训师需具备教学能力和项目经验，服务行业企业的技能培训。研发师从事技术标准编制和技术研发，为企业解决技术难题。导师熟悉本领域国内外现状与发展趋势，把控项目实施，指导师生职业生涯发展。对标</w:t>
      </w:r>
      <w:r>
        <w:t>“</w:t>
      </w:r>
      <w:r>
        <w:t>五师</w:t>
      </w:r>
      <w:r>
        <w:t>”</w:t>
      </w:r>
      <w:r>
        <w:t>标准创建工作场域，带头人组建团队，完成产、学、研、培、创、赛等工作任务。</w:t>
      </w:r>
    </w:p>
    <w:p w:rsidR="00EA7F82" w:rsidRDefault="00EA7F82" w:rsidP="00EA7F82">
      <w:pPr>
        <w:ind w:firstLineChars="200" w:firstLine="420"/>
      </w:pPr>
      <w:r>
        <w:t>“</w:t>
      </w:r>
      <w:r>
        <w:t>师德引领、分工协作、六位一体</w:t>
      </w:r>
      <w:r>
        <w:t>”</w:t>
      </w:r>
      <w:r>
        <w:t>团队建设机制</w:t>
      </w:r>
    </w:p>
    <w:p w:rsidR="00EA7F82" w:rsidRDefault="00EA7F82" w:rsidP="00EA7F82">
      <w:pPr>
        <w:ind w:firstLineChars="200" w:firstLine="420"/>
      </w:pPr>
      <w:r>
        <w:t>1.</w:t>
      </w:r>
      <w:r>
        <w:t>规划管理制度。以</w:t>
      </w:r>
      <w:r>
        <w:t>“</w:t>
      </w:r>
      <w:r>
        <w:t>协作共进，争先创优</w:t>
      </w:r>
      <w:r>
        <w:t>”</w:t>
      </w:r>
      <w:r>
        <w:t>为理念，围绕创新团队工作职责的落实、提升团队教师能力和提高团队运行效能，展开制度建设与机制保障，编制《团队建设规划》《团队教师能力提升方案》《教师创新团队建设管理办法》，指导团队自身建设，带动校级、省级教师团队建设。</w:t>
      </w:r>
    </w:p>
    <w:p w:rsidR="00EA7F82" w:rsidRDefault="00EA7F82" w:rsidP="00EA7F82">
      <w:pPr>
        <w:ind w:firstLineChars="200" w:firstLine="420"/>
      </w:pPr>
      <w:r>
        <w:t>2.</w:t>
      </w:r>
      <w:r>
        <w:t>分工协作标准。围绕建筑信息化应用能力，编制《</w:t>
      </w:r>
      <w:r>
        <w:t>BIM</w:t>
      </w:r>
      <w:r>
        <w:t>技术应用项目及应用实施细则》，建立教师能力五级评价机制。将</w:t>
      </w:r>
      <w:r>
        <w:t>“</w:t>
      </w:r>
      <w:r>
        <w:t>五师</w:t>
      </w:r>
      <w:r>
        <w:t>”</w:t>
      </w:r>
      <w:r>
        <w:t>能力考核纳入专业技术职务评聘、岗位聘期考核。根据团队分工，试行了教学、科研、培训、竞赛、服务与研发六位一体的《校企人员项目收益分配办法》，全方位激励团队教师全面发展。</w:t>
      </w:r>
    </w:p>
    <w:p w:rsidR="00EA7F82" w:rsidRDefault="00EA7F82" w:rsidP="00EA7F82">
      <w:pPr>
        <w:ind w:firstLineChars="200" w:firstLine="420"/>
      </w:pPr>
      <w:r>
        <w:t>3.</w:t>
      </w:r>
      <w:r>
        <w:t>师德标准。坚持德技并修、师德引领，结合</w:t>
      </w:r>
      <w:r>
        <w:t>“</w:t>
      </w:r>
      <w:r>
        <w:t>三带五师</w:t>
      </w:r>
      <w:r>
        <w:t>”</w:t>
      </w:r>
      <w:r>
        <w:t>的职业素养与工作领域，制定了教育使命感、团队合作、道德操守、持续发展、专业操守、诚实守信、尊重他人、职责意识、安全文明、反思改进十项师德标准。</w:t>
      </w:r>
    </w:p>
    <w:p w:rsidR="00EA7F82" w:rsidRDefault="00EA7F82" w:rsidP="00EA7F82">
      <w:pPr>
        <w:ind w:firstLineChars="200" w:firstLine="420"/>
      </w:pPr>
      <w:r>
        <w:t>通过企业学院的试点教学、校企共营的基地建设和实体化产学研团队建设，形成完整的理论研究、项目实践、工作改进、创新案例、成果总结等体系化材料。践行了国家职业教育教师教学创新团队建设使命，示范了一体化实用性职业教育成果培育理念和机制。</w:t>
      </w:r>
    </w:p>
    <w:p w:rsidR="00EA7F82" w:rsidRDefault="00EA7F82" w:rsidP="00585B10">
      <w:pPr>
        <w:ind w:firstLine="420"/>
        <w:jc w:val="right"/>
      </w:pPr>
      <w:r w:rsidRPr="00585B10">
        <w:rPr>
          <w:rFonts w:hint="eastAsia"/>
        </w:rPr>
        <w:t>内蒙古建筑职业技术学院</w:t>
      </w:r>
      <w:r>
        <w:rPr>
          <w:rFonts w:hint="eastAsia"/>
        </w:rPr>
        <w:t>2023-9-19</w:t>
      </w:r>
    </w:p>
    <w:p w:rsidR="00EA7F82" w:rsidRDefault="00EA7F82" w:rsidP="00AC60C9">
      <w:pPr>
        <w:sectPr w:rsidR="00EA7F82" w:rsidSect="00AC60C9">
          <w:type w:val="continuous"/>
          <w:pgSz w:w="11906" w:h="16838"/>
          <w:pgMar w:top="1644" w:right="1236" w:bottom="1418" w:left="1814" w:header="851" w:footer="907" w:gutter="0"/>
          <w:pgNumType w:start="1"/>
          <w:cols w:space="720"/>
          <w:docGrid w:type="lines" w:linePitch="341" w:charSpace="2373"/>
        </w:sectPr>
      </w:pPr>
    </w:p>
    <w:p w:rsidR="00D24F7C" w:rsidRDefault="00D24F7C"/>
    <w:sectPr w:rsidR="00D24F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7F82"/>
    <w:rsid w:val="00D24F7C"/>
    <w:rsid w:val="00EA7F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7F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7F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1814</Characters>
  <Application>Microsoft Office Word</Application>
  <DocSecurity>0</DocSecurity>
  <Lines>15</Lines>
  <Paragraphs>4</Paragraphs>
  <ScaleCrop>false</ScaleCrop>
  <Company>Microsoft</Company>
  <LinksUpToDate>false</LinksUpToDate>
  <CharactersWithSpaces>2128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2023-11-09T06:23:00Z</dcterms:created>
</cp:coreProperties>
</file>