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2982" w:rsidRDefault="00572982">
      <w:pPr>
        <w:pStyle w:val="1"/>
      </w:pPr>
      <w:r>
        <w:t>山东省防汛抗旱指挥部：切实做好降雨防范应对工作</w:t>
      </w:r>
    </w:p>
    <w:p w:rsidR="00572982" w:rsidRDefault="00572982">
      <w:pPr>
        <w:ind w:firstLine="420"/>
        <w:jc w:val="left"/>
      </w:pPr>
      <w:r>
        <w:t>齐鲁网</w:t>
      </w:r>
      <w:r>
        <w:t>·</w:t>
      </w:r>
      <w:r>
        <w:t>闪电新闻</w:t>
      </w:r>
      <w:r>
        <w:t>9</w:t>
      </w:r>
      <w:r>
        <w:t>月</w:t>
      </w:r>
      <w:r>
        <w:t>17</w:t>
      </w:r>
      <w:r>
        <w:t>日讯山东省防汛抗旱指挥部办公室</w:t>
      </w:r>
      <w:r>
        <w:t>9</w:t>
      </w:r>
      <w:r>
        <w:t>月</w:t>
      </w:r>
      <w:r>
        <w:t>17</w:t>
      </w:r>
      <w:r>
        <w:t>日发布通知，要求全省各市防指、省防指各成员单位密切关注降雨过程，切实做好降雨过程防范应对工作。</w:t>
      </w:r>
    </w:p>
    <w:p w:rsidR="00572982" w:rsidRDefault="00572982">
      <w:pPr>
        <w:ind w:firstLine="420"/>
        <w:jc w:val="left"/>
      </w:pPr>
      <w:r>
        <w:t>根据山东省气象台预报，受高空槽和低涡切变线影响，预计</w:t>
      </w:r>
      <w:r>
        <w:t>9</w:t>
      </w:r>
      <w:r>
        <w:t>月</w:t>
      </w:r>
      <w:r>
        <w:t>17</w:t>
      </w:r>
      <w:r>
        <w:t>日夜间到</w:t>
      </w:r>
      <w:r>
        <w:t>9</w:t>
      </w:r>
      <w:r>
        <w:t>月</w:t>
      </w:r>
      <w:r>
        <w:t>19</w:t>
      </w:r>
      <w:r>
        <w:t>日夜间，山东省自北向南有一次降雨过程。全省累积平均降水量</w:t>
      </w:r>
      <w:r>
        <w:t xml:space="preserve"> 15</w:t>
      </w:r>
      <w:r>
        <w:t>～</w:t>
      </w:r>
      <w:r>
        <w:t>30</w:t>
      </w:r>
      <w:r>
        <w:t>毫米，其中鲁南地区有中到大雨局部暴雨，局部可达</w:t>
      </w:r>
      <w:r>
        <w:t>50</w:t>
      </w:r>
      <w:r>
        <w:t>～</w:t>
      </w:r>
      <w:r>
        <w:t>100</w:t>
      </w:r>
      <w:r>
        <w:t>毫米。降雨过程伴有雷电，局部有短时强降水（</w:t>
      </w:r>
      <w:r>
        <w:t>20</w:t>
      </w:r>
      <w:r>
        <w:t>～</w:t>
      </w:r>
      <w:r>
        <w:t xml:space="preserve">50 </w:t>
      </w:r>
      <w:r>
        <w:t>毫米</w:t>
      </w:r>
      <w:r>
        <w:t>/</w:t>
      </w:r>
      <w:r>
        <w:t>小时）、</w:t>
      </w:r>
      <w:r>
        <w:t>8</w:t>
      </w:r>
      <w:r>
        <w:t>～</w:t>
      </w:r>
      <w:r>
        <w:t xml:space="preserve">10 </w:t>
      </w:r>
      <w:r>
        <w:t>级雷雨大风和小冰雹。</w:t>
      </w:r>
    </w:p>
    <w:p w:rsidR="00572982" w:rsidRDefault="00572982">
      <w:pPr>
        <w:ind w:firstLine="420"/>
        <w:jc w:val="left"/>
      </w:pPr>
      <w:r>
        <w:t>要切实提高思想认识。本轮降雨过程影响范围广、局地雨强大，容易引发山洪地质灾害、城乡内涝等，务必要引起高度重视。各级各有关部门要牢固树立风险意识、底线思维，坚决克服后汛期侥幸思想和懈怠情绪，督促各级各类防汛责任人思想不松、力度不减、工作不断，慎终如始做好各项防范应对工作。</w:t>
      </w:r>
    </w:p>
    <w:p w:rsidR="00572982" w:rsidRDefault="00572982">
      <w:pPr>
        <w:ind w:firstLine="420"/>
        <w:jc w:val="left"/>
      </w:pPr>
      <w:r>
        <w:t>要强化监测预报预警。要密切监视雨情水情工情变化，突出抓好局地短历时暴雨临灾预警，科学组织会商研判，及时发布预警、启动应急响应。要严格落实汛期应急</w:t>
      </w:r>
      <w:r>
        <w:t>“</w:t>
      </w:r>
      <w:r>
        <w:t>叫应</w:t>
      </w:r>
      <w:r>
        <w:t>”</w:t>
      </w:r>
      <w:r>
        <w:t>机制，突出在建工地、涉水涉山景区，点对点</w:t>
      </w:r>
      <w:r>
        <w:t>“</w:t>
      </w:r>
      <w:r>
        <w:t>叫应</w:t>
      </w:r>
      <w:r>
        <w:t>”</w:t>
      </w:r>
      <w:r>
        <w:t>基层责任人，确保</w:t>
      </w:r>
      <w:r>
        <w:t>“</w:t>
      </w:r>
      <w:r>
        <w:t>有叫、有应、有为</w:t>
      </w:r>
      <w:r>
        <w:t>”</w:t>
      </w:r>
      <w:r>
        <w:t>。要充分利用广播、电视、</w:t>
      </w:r>
      <w:r>
        <w:t>“</w:t>
      </w:r>
      <w:r>
        <w:t>两微一端</w:t>
      </w:r>
      <w:r>
        <w:t>”</w:t>
      </w:r>
      <w:r>
        <w:t>、村村通、</w:t>
      </w:r>
      <w:r>
        <w:t>“</w:t>
      </w:r>
      <w:r>
        <w:t>大喇叭</w:t>
      </w:r>
      <w:r>
        <w:t>”</w:t>
      </w:r>
      <w:r>
        <w:t>等多种方式，广泛向公众发布预警信息，引导群众主动避险避灾。</w:t>
      </w:r>
    </w:p>
    <w:p w:rsidR="00572982" w:rsidRDefault="00572982">
      <w:pPr>
        <w:ind w:firstLine="420"/>
        <w:jc w:val="left"/>
      </w:pPr>
      <w:r>
        <w:t>要扎实做好工程巡查值守。要立足当前各类工程蓄水较多的实际，切实加强工程巡查值守工作，重点加强险工险段、穿堤建筑物特别是水毁工程等部位巡查防守，进一步落实前期蓄满溢洪小水库、病险水库安全防范措施，确保工程安全。要在确保工程安全的前提下，科学拦蓄雨洪资源，为冬春生产生活用水提供有力保障。</w:t>
      </w:r>
    </w:p>
    <w:p w:rsidR="00572982" w:rsidRDefault="00572982">
      <w:pPr>
        <w:ind w:firstLine="420"/>
        <w:jc w:val="left"/>
      </w:pPr>
      <w:r>
        <w:t>要严密防范城乡内涝灾害。要紧盯下穿式立交桥、隧道、涵洞、地下空间、低洼易涝区等城市防洪重点部位，加强行洪除涝设施运行管理，及时组织抢排积水，落实应急管控措施，确保安全。要切实做好农田内涝防范工作，提前疏通田间沟渠，落实排涝设备和力量，全力排除内涝积水，最大限度减少农业灾害损失。</w:t>
      </w:r>
    </w:p>
    <w:p w:rsidR="00572982" w:rsidRDefault="00572982">
      <w:pPr>
        <w:ind w:firstLine="420"/>
        <w:jc w:val="left"/>
      </w:pPr>
      <w:r>
        <w:t>要严格落实安全生产措施。要全面加强降雨期间安全生产管理，强化对矿山、危险化学品、工贸、交通运输、电力通讯等重点行业安全监管，督促指导企业等落实防暴雨、防大风、防冰雹等安全措施，突出在建工程、野外施工作业和山区生产经营场所，严格落实接收预警、观测巡查、组织转移、反馈情况等工作措施，严防生产安全事故。</w:t>
      </w:r>
    </w:p>
    <w:p w:rsidR="00572982" w:rsidRDefault="00572982">
      <w:pPr>
        <w:ind w:firstLine="420"/>
        <w:jc w:val="left"/>
      </w:pPr>
      <w:r>
        <w:t>要全力防御山洪地质灾害。要加强对山洪灾害易发区、地质灾害隐患点等重点部位盯守，第一时间传递预警信息到村、到户、到人，一旦强降雨达到阈值或发生异常险情，要坚决果断组织人员转移避险，做到应转尽转、应转早转，全力确保人员安全。</w:t>
      </w:r>
    </w:p>
    <w:p w:rsidR="00572982" w:rsidRDefault="00572982">
      <w:pPr>
        <w:ind w:firstLine="420"/>
        <w:jc w:val="left"/>
      </w:pPr>
      <w:r>
        <w:t>要强化值班值守和应急处置。要严格执行</w:t>
      </w:r>
      <w:r>
        <w:t>24</w:t>
      </w:r>
      <w:r>
        <w:t>小时值班和领导带班制度，强化值班值守力量，及时全面掌握汛情、工情、险情、灾情信息，第一时间逐级上报，严防迟报、瞒报、漏报。各级应急救援队伍要加强值班备勤，在重点部位预置抢险救援力量，第一时间组织开展抢险救援，全力减轻洪涝灾害损失。</w:t>
      </w:r>
    </w:p>
    <w:p w:rsidR="00572982" w:rsidRDefault="00572982">
      <w:pPr>
        <w:ind w:firstLine="420"/>
        <w:jc w:val="left"/>
      </w:pPr>
      <w:r>
        <w:t>闪电新闻记者于兴涛马训伟报道</w:t>
      </w:r>
    </w:p>
    <w:p w:rsidR="00572982" w:rsidRDefault="00572982">
      <w:pPr>
        <w:ind w:firstLine="420"/>
        <w:jc w:val="right"/>
      </w:pPr>
      <w:r>
        <w:t>闪电新闻</w:t>
      </w:r>
      <w:r>
        <w:t>2023-09-17</w:t>
      </w:r>
    </w:p>
    <w:p w:rsidR="00572982" w:rsidRDefault="00572982" w:rsidP="003E60CD">
      <w:pPr>
        <w:sectPr w:rsidR="00572982" w:rsidSect="003E60C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8552E" w:rsidRDefault="00A8552E"/>
    <w:sectPr w:rsidR="00A855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72982"/>
    <w:rsid w:val="00572982"/>
    <w:rsid w:val="00A855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7298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7298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1088</Characters>
  <Application>Microsoft Office Word</Application>
  <DocSecurity>0</DocSecurity>
  <Lines>9</Lines>
  <Paragraphs>2</Paragraphs>
  <ScaleCrop>false</ScaleCrop>
  <Company>Microsoft</Company>
  <LinksUpToDate>false</LinksUpToDate>
  <CharactersWithSpaces>1276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2023-11-10T06:13:00Z</dcterms:created>
</cp:coreProperties>
</file>