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820" w:rsidRDefault="00992820" w:rsidP="007B40F7">
      <w:pPr>
        <w:pStyle w:val="1"/>
      </w:pPr>
      <w:r w:rsidRPr="007B40F7">
        <w:rPr>
          <w:rFonts w:hint="eastAsia"/>
        </w:rPr>
        <w:t>以政法工作高质量发展推动更高水平平安梧州法治梧州建设综述</w:t>
      </w:r>
    </w:p>
    <w:p w:rsidR="00992820" w:rsidRDefault="00992820" w:rsidP="00992820">
      <w:pPr>
        <w:ind w:firstLineChars="200" w:firstLine="420"/>
      </w:pPr>
      <w:r>
        <w:rPr>
          <w:rFonts w:hint="eastAsia"/>
        </w:rPr>
        <w:t>平安，民之所盼、发展之基。</w:t>
      </w:r>
    </w:p>
    <w:p w:rsidR="00992820" w:rsidRDefault="00992820" w:rsidP="00992820">
      <w:pPr>
        <w:ind w:firstLineChars="200" w:firstLine="420"/>
      </w:pPr>
      <w:r>
        <w:rPr>
          <w:rFonts w:hint="eastAsia"/>
        </w:rPr>
        <w:t>今年以来，梧州政法机关忠实履行维护国家安全、社会安定、人民安宁的重大责任，持续在防风险、保安全、护稳定、深改革、强队伍上下功夫，确保我市社会大局持续安全稳定，以政法工作高质量发展推动更高水平平安梧州、法治梧州建设。第二季度，全市群众安全感达</w:t>
      </w:r>
      <w:r>
        <w:t>98.59%</w:t>
      </w:r>
      <w:r>
        <w:t>，得分创历史新高。</w:t>
      </w:r>
    </w:p>
    <w:p w:rsidR="00992820" w:rsidRDefault="00992820" w:rsidP="00992820">
      <w:pPr>
        <w:ind w:firstLineChars="200" w:firstLine="420"/>
      </w:pPr>
      <w:r>
        <w:rPr>
          <w:rFonts w:hint="eastAsia"/>
        </w:rPr>
        <w:t>坚持理论武装</w:t>
      </w:r>
      <w:r>
        <w:t xml:space="preserve"> </w:t>
      </w:r>
      <w:r>
        <w:t>筑牢政治忠诚</w:t>
      </w:r>
    </w:p>
    <w:p w:rsidR="00992820" w:rsidRDefault="00992820" w:rsidP="00992820">
      <w:pPr>
        <w:ind w:firstLineChars="200" w:firstLine="420"/>
      </w:pPr>
      <w:r>
        <w:rPr>
          <w:rFonts w:hint="eastAsia"/>
        </w:rPr>
        <w:t>坚持把党的绝对领导贯穿政法工作的各方面、全过程，是政法工作的首要任务。全市政法机关抓好政法系统政治轮训，坚持不懈用党的创新理论最新成果武装头脑、凝心铸魂。市委政法委制定出台深入学习宣传贯彻党的二十大精神奋力开创新时代梧州政法工作新局面相关实施意见和《“建功新时代</w:t>
      </w:r>
      <w:r>
        <w:t xml:space="preserve"> </w:t>
      </w:r>
      <w:r>
        <w:t>创新在基层</w:t>
      </w:r>
      <w:r>
        <w:t>”——</w:t>
      </w:r>
      <w:r>
        <w:t>奋力推动梧州政法工作高质量发展》等文件，为做好新时代梧州政法创新工作提供线路图、任务书。</w:t>
      </w:r>
    </w:p>
    <w:p w:rsidR="00992820" w:rsidRDefault="00992820" w:rsidP="00992820">
      <w:pPr>
        <w:ind w:firstLineChars="200" w:firstLine="420"/>
      </w:pPr>
      <w:r>
        <w:rPr>
          <w:rFonts w:hint="eastAsia"/>
        </w:rPr>
        <w:t>聚力中心大局，我市政法工作取得新突破。“党委、政府的中心工作推进到哪里，政法机关就服务保障到哪里。”全市政法机关自觉把政法工作摆到经济社会发展全局中来谋划和推进，制定出台优化法治化营商环境、联系服务重点企业和重大项目、法治护航六堡茶产业发展等系列方案制度，组建法律服务团，由政法部门主要领导带队走访、服务企业，着力打造优良法治化营商环境。其中，法院系统在苍梧县六堡镇率先开展创建“无讼特色小镇”活动；检察机关创建入选全国检察机关文化品牌前</w:t>
      </w:r>
      <w:r>
        <w:t>40</w:t>
      </w:r>
      <w:r>
        <w:t>名的</w:t>
      </w:r>
      <w:r>
        <w:t>“</w:t>
      </w:r>
      <w:r>
        <w:t>检护</w:t>
      </w:r>
      <w:r>
        <w:t>·</w:t>
      </w:r>
      <w:r>
        <w:t>六堡茶香</w:t>
      </w:r>
      <w:r>
        <w:t>”</w:t>
      </w:r>
      <w:r>
        <w:t>检察文化品牌；司法行政机关打造</w:t>
      </w:r>
      <w:r>
        <w:t>“</w:t>
      </w:r>
      <w:r>
        <w:t>涉茶法律服务综合</w:t>
      </w:r>
      <w:r>
        <w:rPr>
          <w:rFonts w:hint="eastAsia"/>
        </w:rPr>
        <w:t>体”，共同发力持续优化茶乡法治化营商环境。</w:t>
      </w:r>
    </w:p>
    <w:p w:rsidR="00992820" w:rsidRDefault="00992820" w:rsidP="00992820">
      <w:pPr>
        <w:ind w:firstLineChars="200" w:firstLine="420"/>
      </w:pPr>
      <w:r>
        <w:rPr>
          <w:rFonts w:hint="eastAsia"/>
        </w:rPr>
        <w:t>提升治理效能，我市政法工作展现新气象。我市政法机关深入推进“党建</w:t>
      </w:r>
      <w:r>
        <w:t>+</w:t>
      </w:r>
      <w:r>
        <w:t>网格化</w:t>
      </w:r>
      <w:r>
        <w:t>+</w:t>
      </w:r>
      <w:r>
        <w:t>信息化</w:t>
      </w:r>
      <w:r>
        <w:t>”</w:t>
      </w:r>
      <w:r>
        <w:t>工作，做实做优党建引领网格化服务管理；深入开展以</w:t>
      </w:r>
      <w:r>
        <w:t>“</w:t>
      </w:r>
      <w:r>
        <w:t>六无</w:t>
      </w:r>
      <w:r>
        <w:t>”</w:t>
      </w:r>
      <w:r>
        <w:t>（无黑恶势力、无毒害、无邪教、无刑事治安案事件、无群体性事件、无失信被执行人）为主要内容的平安村（社区）建设活动，激发群众参与自治内生动力；创新开展</w:t>
      </w:r>
      <w:r>
        <w:t>“</w:t>
      </w:r>
      <w:r>
        <w:t>一社区一心理咨询师</w:t>
      </w:r>
      <w:r>
        <w:t>”</w:t>
      </w:r>
      <w:r>
        <w:t>工作，先后打造</w:t>
      </w:r>
      <w:r>
        <w:t>7</w:t>
      </w:r>
      <w:r>
        <w:t>个集长者关爱服务、中小学生心理健康和生命教育指导等功能于一体的社区示范心灵驿站；大力开展预防和减少未成年人违法犯罪专项工作，加强未成年人综合司法保护，未成年人犯罪案件和侵害未成年人案件同比</w:t>
      </w:r>
      <w:r>
        <w:rPr>
          <w:rFonts w:hint="eastAsia"/>
        </w:rPr>
        <w:t>分别下降</w:t>
      </w:r>
      <w:r>
        <w:t>16.97%</w:t>
      </w:r>
      <w:r>
        <w:t>、</w:t>
      </w:r>
      <w:r>
        <w:t>23.75%</w:t>
      </w:r>
      <w:r>
        <w:t>；积极推动</w:t>
      </w:r>
      <w:r>
        <w:t>“</w:t>
      </w:r>
      <w:r>
        <w:t>雪亮平台</w:t>
      </w:r>
      <w:r>
        <w:t>”</w:t>
      </w:r>
      <w:r>
        <w:t>联网应用，基层治理信息化水平得到有效提升。</w:t>
      </w:r>
    </w:p>
    <w:p w:rsidR="00992820" w:rsidRDefault="00992820" w:rsidP="00992820">
      <w:pPr>
        <w:ind w:firstLineChars="200" w:firstLine="420"/>
      </w:pPr>
      <w:r>
        <w:rPr>
          <w:rFonts w:hint="eastAsia"/>
        </w:rPr>
        <w:t>坚持人民至上</w:t>
      </w:r>
      <w:r>
        <w:t xml:space="preserve"> </w:t>
      </w:r>
      <w:r>
        <w:t>强化政法保障</w:t>
      </w:r>
    </w:p>
    <w:p w:rsidR="00992820" w:rsidRDefault="00992820" w:rsidP="00992820">
      <w:pPr>
        <w:ind w:firstLineChars="200" w:firstLine="420"/>
      </w:pPr>
      <w:r>
        <w:rPr>
          <w:rFonts w:hint="eastAsia"/>
        </w:rPr>
        <w:t>“在首席法律咨询专家制度的帮助和服务下，我们公司妥善解决了生产发展瓶颈问题，在藤县顺利落户投产并实现转型升级发展。”广西宏胜陶瓷有限公司相关负责人说。</w:t>
      </w:r>
    </w:p>
    <w:p w:rsidR="00992820" w:rsidRDefault="00992820" w:rsidP="00992820">
      <w:pPr>
        <w:ind w:firstLineChars="200" w:firstLine="420"/>
      </w:pPr>
      <w:r>
        <w:rPr>
          <w:rFonts w:hint="eastAsia"/>
        </w:rPr>
        <w:t>梧州在全国首创并持续深化首席法律咨询专家制度，搭建法学法律专家参与重大公共决策论证、重大风险防控、重大矛盾纠纷调处、重大信访积案化解的法治实践平台，得到中国法学会肯定并推广。</w:t>
      </w:r>
    </w:p>
    <w:p w:rsidR="00992820" w:rsidRDefault="00992820" w:rsidP="00992820">
      <w:pPr>
        <w:ind w:firstLineChars="200" w:firstLine="420"/>
      </w:pPr>
      <w:r>
        <w:rPr>
          <w:rFonts w:hint="eastAsia"/>
        </w:rPr>
        <w:t>这是我市政法机关践行以人民为中心的发展思想，全面强化政法保障的一个缩影。</w:t>
      </w:r>
    </w:p>
    <w:p w:rsidR="00992820" w:rsidRDefault="00992820" w:rsidP="00992820">
      <w:pPr>
        <w:ind w:firstLineChars="200" w:firstLine="420"/>
      </w:pPr>
      <w:r>
        <w:rPr>
          <w:rFonts w:hint="eastAsia"/>
        </w:rPr>
        <w:t>——大力推进全面依法治市。我市推动施行全国首部极端天气防御政府规章《梧州市极端天气灾害防御管理办法》、广西地市第二部红色文化立法《梧州市红色文化遗存保护利用条例》等</w:t>
      </w:r>
      <w:r>
        <w:t>4</w:t>
      </w:r>
      <w:r>
        <w:t>部地方性法规规章。</w:t>
      </w:r>
    </w:p>
    <w:p w:rsidR="00992820" w:rsidRDefault="00992820" w:rsidP="00992820">
      <w:pPr>
        <w:ind w:firstLineChars="200" w:firstLine="420"/>
      </w:pPr>
      <w:r>
        <w:rPr>
          <w:rFonts w:hint="eastAsia"/>
        </w:rPr>
        <w:t>——扎实开展“我为群众办实事”实践活动。全市各政法单位共制定便民利民措施</w:t>
      </w:r>
      <w:r>
        <w:t>150</w:t>
      </w:r>
      <w:r>
        <w:t>多条，深化户籍改革和出入境管理改革，设立</w:t>
      </w:r>
      <w:r>
        <w:t>“</w:t>
      </w:r>
      <w:r>
        <w:t>跨省通办</w:t>
      </w:r>
      <w:r>
        <w:t>”</w:t>
      </w:r>
      <w:r>
        <w:t>专窗办理、网上办理等系列便民服务；创新</w:t>
      </w:r>
      <w:r>
        <w:t>“</w:t>
      </w:r>
      <w:r>
        <w:t>法律援助</w:t>
      </w:r>
      <w:r>
        <w:t>+</w:t>
      </w:r>
      <w:r>
        <w:t>心理咨询</w:t>
      </w:r>
      <w:r>
        <w:t>+</w:t>
      </w:r>
      <w:r>
        <w:t>社会保护</w:t>
      </w:r>
      <w:r>
        <w:t>”</w:t>
      </w:r>
      <w:r>
        <w:t>模式，实行全城通办、异地协作等十项便民措施；打造</w:t>
      </w:r>
      <w:r>
        <w:t>“</w:t>
      </w:r>
      <w:r>
        <w:t>快准暖</w:t>
      </w:r>
      <w:r>
        <w:t>”“</w:t>
      </w:r>
      <w:r>
        <w:t>一站式</w:t>
      </w:r>
      <w:r>
        <w:t>”</w:t>
      </w:r>
      <w:r>
        <w:t>综合性公证服务平台，</w:t>
      </w:r>
      <w:r>
        <w:t>“</w:t>
      </w:r>
      <w:r>
        <w:t>跨省通办</w:t>
      </w:r>
      <w:r>
        <w:t>”“</w:t>
      </w:r>
      <w:r>
        <w:t>最多跑一次</w:t>
      </w:r>
      <w:r>
        <w:t>”</w:t>
      </w:r>
      <w:r>
        <w:t>公证事项达</w:t>
      </w:r>
      <w:r>
        <w:t>122</w:t>
      </w:r>
      <w:r>
        <w:t>项。</w:t>
      </w:r>
    </w:p>
    <w:p w:rsidR="00992820" w:rsidRDefault="00992820" w:rsidP="00992820">
      <w:pPr>
        <w:ind w:firstLineChars="200" w:firstLine="420"/>
      </w:pPr>
      <w:r>
        <w:rPr>
          <w:rFonts w:hint="eastAsia"/>
        </w:rPr>
        <w:t>——聚焦群众关切创新工作制度机制。我市坚持和发展新时代“枫桥经验”，培育一批有地方特色、行之有效的人民调解工作法，全市矛盾纠纷及时调处率达</w:t>
      </w:r>
      <w:r>
        <w:t>95.92%</w:t>
      </w:r>
      <w:r>
        <w:t>；创新</w:t>
      </w:r>
      <w:r>
        <w:t>“</w:t>
      </w:r>
      <w:r>
        <w:t>恢复性司法实践</w:t>
      </w:r>
      <w:r>
        <w:t>+</w:t>
      </w:r>
      <w:r>
        <w:t>社会化综合治理</w:t>
      </w:r>
      <w:r>
        <w:t>”</w:t>
      </w:r>
      <w:r>
        <w:t>审判结果执行机制，以最严密法治守护青山绿水；聚焦群众深恶痛绝问题，扎实部署推进扫黑除恶、打击电信网络诈骗等专项工作，全力维护社会安全稳定。</w:t>
      </w:r>
    </w:p>
    <w:p w:rsidR="00992820" w:rsidRDefault="00992820" w:rsidP="00992820">
      <w:pPr>
        <w:ind w:firstLineChars="200" w:firstLine="420"/>
      </w:pPr>
      <w:r>
        <w:rPr>
          <w:rFonts w:hint="eastAsia"/>
        </w:rPr>
        <w:t>同时，我市政法机关贯彻落实新时代全面从严管党治警总要求，持续巩固深化政法队伍教育整顿成果，开展经常性政治体检，着力推进清廉政法机关建设，全力锻造政法铁军，营造风清气正、干事创业的良好政治生态。今年第二季度，全市政法队伍执法满意度达</w:t>
      </w:r>
      <w:r>
        <w:t>93.99%</w:t>
      </w:r>
      <w:r>
        <w:t>，排名全区第二，群众获得感成色更足、幸福感更可持续、安全感更有保障。</w:t>
      </w:r>
    </w:p>
    <w:p w:rsidR="00992820" w:rsidRDefault="00992820" w:rsidP="007B40F7">
      <w:pPr>
        <w:jc w:val="right"/>
      </w:pPr>
      <w:r w:rsidRPr="007B40F7">
        <w:rPr>
          <w:rFonts w:hint="eastAsia"/>
        </w:rPr>
        <w:t>梧州日报</w:t>
      </w:r>
      <w:r>
        <w:rPr>
          <w:rFonts w:hint="eastAsia"/>
        </w:rPr>
        <w:t xml:space="preserve"> 2023-9-20</w:t>
      </w:r>
    </w:p>
    <w:p w:rsidR="00992820" w:rsidRDefault="00992820" w:rsidP="00703159">
      <w:pPr>
        <w:sectPr w:rsidR="00992820" w:rsidSect="00703159">
          <w:type w:val="continuous"/>
          <w:pgSz w:w="11906" w:h="16838"/>
          <w:pgMar w:top="1644" w:right="1236" w:bottom="1418" w:left="1814" w:header="851" w:footer="907" w:gutter="0"/>
          <w:pgNumType w:start="1"/>
          <w:cols w:space="720"/>
          <w:docGrid w:type="lines" w:linePitch="341" w:charSpace="2373"/>
        </w:sectPr>
      </w:pPr>
    </w:p>
    <w:p w:rsidR="008A75CC" w:rsidRDefault="008A75CC"/>
    <w:sectPr w:rsidR="008A75C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92820"/>
    <w:rsid w:val="008A75CC"/>
    <w:rsid w:val="009928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9282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9282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1511</Characters>
  <Application>Microsoft Office Word</Application>
  <DocSecurity>0</DocSecurity>
  <Lines>12</Lines>
  <Paragraphs>3</Paragraphs>
  <ScaleCrop>false</ScaleCrop>
  <Company>Microsoft</Company>
  <LinksUpToDate>false</LinksUpToDate>
  <CharactersWithSpaces>1773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2023-11-13T08:24:00Z</dcterms:created>
</cp:coreProperties>
</file>