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D0C" w:rsidRDefault="00251D0C" w:rsidP="00DE2656">
      <w:pPr>
        <w:pStyle w:val="1"/>
      </w:pPr>
      <w:r w:rsidRPr="00DE2656">
        <w:rPr>
          <w:rFonts w:hint="eastAsia"/>
        </w:rPr>
        <w:t>北京市</w:t>
      </w:r>
      <w:r w:rsidRPr="00DE2656">
        <w:t>600个居住区试点开展绿化问题全面治理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随着城市的不断发展，市民对环境绿化的关注度和期望值越来越高，群众反映城市绿地建设管理与养护方面的问题日渐凸显。北京青年报记者从市园林绿化局获悉，为推进接诉即办“每月一题”工作走深走实，今年本市对</w:t>
      </w:r>
      <w:r>
        <w:t>600</w:t>
      </w:r>
      <w:r>
        <w:t>个居住区试点开展城市绿化问题全面治理行动，覆盖全市各街道，力争从小切口入手解决长期困扰居民的大树遮光扫窗、病虫害扰民等问题。截至目前，已治理完成</w:t>
      </w:r>
      <w:r>
        <w:t>474</w:t>
      </w:r>
      <w:r>
        <w:t>个居住区，积累了不少好经验、好做法，今后将在全市推广。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据北京市园林绿化局城镇绿化处副处长高然介绍，市民热线反映的城市绿化高频问题中，居住区绿化问题占比超过</w:t>
      </w:r>
      <w:r>
        <w:t>85%</w:t>
      </w:r>
      <w:r>
        <w:t>。为此，市园林绿化局对全市</w:t>
      </w:r>
      <w:r>
        <w:t>253</w:t>
      </w:r>
      <w:r>
        <w:t>个街镇、</w:t>
      </w:r>
      <w:r>
        <w:t>6883</w:t>
      </w:r>
      <w:r>
        <w:t>个居住区的绿化养护管理主体情况、养护经费情况、绿地面积及存在问题进行摸查和调研。倾听居民诉求、了解现场情况、聚焦问题根源，会同属地园林绿化部门、街道、社区、物业公司专题研讨。在每个街道分别选取两个居住区试点（共计</w:t>
      </w:r>
      <w:r>
        <w:t>600</w:t>
      </w:r>
      <w:r>
        <w:t>个）开展全面治理行动。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高然透露，本市首次将林长制工作机制运用于城市绿地建设管理工作。依托“一长两员”巡绿机制，通过线上、线下相结合的方式开展智慧监管，及时办结日常巡查、专项检查、季度综合检查、接诉即办以及相关部门转办的各类绿地养护管理问题，推进城市绿地网格化管理全覆盖，确保“绿有人护、责有人担”。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今年以来，各区围绕接诉即办“每月一题”任务推进，积累了不少好经验、好做法，今后结合各区特点可在全市推广借鉴。例如，西城区探索将区属国有企业引入居住区绿地养护管理工作，通过整合街道各社区绿地进行集约化、专业化管护，解决居住区绿地技术水平不高等问题；东城区推广小巷管家团缔造“共享花园式”社区；海淀区探索社区治理合伙人机制，在基层社区构建六方合伙人责任主体共商共建共治的工作格局；朝阳区、昌平区建立了绿化养护技术帮扶机制；大兴区探索建立社区绿化美化义务监督员，进行义务监督；顺义区、经开区推动建立老旧小区绿地管理兜底机制，成立物业集团，兜底辖区老旧无物业小区的物业管理；通州、海淀、密云等区与住建委、城管执法局等部门开展联合巡查、联合督导、联合执法等工作。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此外，今年全市各区还积极开展“义务植树进社区”活动。据北京市园林绿化局义务植树处四级调研员杨振威介绍，通过组织在社区中开展移栽补种、浇水修剪等义务植树劳动，社区养护面貌逐步提高。今年以来，截至</w:t>
      </w:r>
      <w:r>
        <w:t>8</w:t>
      </w:r>
      <w:r>
        <w:t>月底，全市共举办义务植树进社区活动</w:t>
      </w:r>
      <w:r>
        <w:t>944</w:t>
      </w:r>
      <w:r>
        <w:t>场次，</w:t>
      </w:r>
      <w:r>
        <w:t>4</w:t>
      </w:r>
      <w:r>
        <w:t>万多名社区居民参加，惠及</w:t>
      </w:r>
      <w:r>
        <w:t>656</w:t>
      </w:r>
      <w:r>
        <w:t>个社区。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案例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社区请来“合伙人”打造身边会客厅式绿地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昔日物业管理混乱、邻里矛盾较多的社区，如今不仅成功完成了“逆袭”，还实现了“推窗见绿，出门入园”的美丽蝶变。北京青年报记者了解到，海淀区曙光街道上河村社区实施的“社区治理合伙人机制”，不仅有效改善了小区绿化环境，还让社区公共绿地成为居民身边的“会客厅”。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近日，北青报记者来到海淀上河村社区。这个地处昆玉河畔的花园式社区，绿树成荫、流水环绕，令人心旷神怡。然而，几年前小区绿地里的几处顽固“斑秃”却令社区书记付丽霞颇感无奈。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“虽然物业公司下大力气整改社区内绿地斑秃、土地裸露等问题，撒草籽、补绿植，但部分土地到了第二年春天，植被无法全部重新生根发芽，仍会出现绿地斑秃现象。特别是社区南北门区域，撒草籽后成活率极低，土地斑秃现象严重，居民投诉量较大。”付丽霞说。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为改善社区景观环境，上河村社区多年来探索形成的“社区治理合伙人”机制帮了大忙。北青报记者了解到，该机制涉及六方：社区党组织是“主心骨”、居委会是“组织者”、业主是“当家人”、物业公司为“大管家”、政府职能部门为“后援团”、辖区单位为“共建者”。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为提升小区绿化水平，上河村社区请来了“后援团”——市区园林绿化部门及科研院所专家。专家们多次到场指导，从浇水、养护各个环节分析原因，最终认定是土质问题导致的绿地斑秃。在专家的指导下，上河村社区科学开展土壤改良工作。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土质改善了，斑秃绿地种什么、怎么种？“当家人”的声音至关重要。借助社区治理合伙人机制，上河村社区主动向前一步，广泛听取居民意见，最终形成了居民满意、成效显著的改造方案。付丽霞说，“社区治理合伙人机制是一个贴近实际、富有效率、有人情味的基层治理方式，增进了邻里的交往，密切了邻里关系，增进了邻里感情，扩大了‘家’的范围。”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海淀区曙光街道办事处副主任夏卓姝表示，今年以来，曙光街道以治理居住区绿地为契机，着力解决居民关切的城市绿地建设管理与养护难题。截至目前，曙光街道共治理居住区问题点位</w:t>
      </w:r>
      <w:r>
        <w:t>205</w:t>
      </w:r>
      <w:r>
        <w:t>处。其中，治理树木扫窗遮光</w:t>
      </w:r>
      <w:r>
        <w:t>28</w:t>
      </w:r>
      <w:r>
        <w:t>处，治理树木安全隐患</w:t>
      </w:r>
      <w:r>
        <w:t>15</w:t>
      </w:r>
      <w:r>
        <w:t>处，治理病虫害扰民</w:t>
      </w:r>
      <w:r>
        <w:t>14</w:t>
      </w:r>
      <w:r>
        <w:t>处，治理植物养护管理问题</w:t>
      </w:r>
      <w:r>
        <w:t>33</w:t>
      </w:r>
      <w:r>
        <w:t>处，治理绿地圈占</w:t>
      </w:r>
      <w:r>
        <w:t>9</w:t>
      </w:r>
      <w:r>
        <w:t>处，治理绿地斑秃</w:t>
      </w:r>
      <w:r>
        <w:t>106</w:t>
      </w:r>
      <w:r>
        <w:t>处。治理工作切实提升了居民对园林绿化的获得感、幸福感。</w:t>
      </w:r>
    </w:p>
    <w:p w:rsidR="00251D0C" w:rsidRDefault="00251D0C" w:rsidP="00251D0C">
      <w:pPr>
        <w:ind w:firstLineChars="200" w:firstLine="420"/>
      </w:pPr>
      <w:r>
        <w:rPr>
          <w:rFonts w:hint="eastAsia"/>
        </w:rPr>
        <w:t>据了解，海淀区曙光街道已有</w:t>
      </w:r>
      <w:r>
        <w:t>8</w:t>
      </w:r>
      <w:r>
        <w:t>个社区获评首都绿化美化花园式社区，曙光街道办事处获评首都绿化美化先进单位。</w:t>
      </w:r>
    </w:p>
    <w:p w:rsidR="00251D0C" w:rsidRPr="00DE2656" w:rsidRDefault="00251D0C" w:rsidP="00DE2656">
      <w:pPr>
        <w:jc w:val="right"/>
      </w:pPr>
      <w:r w:rsidRPr="00DE2656">
        <w:rPr>
          <w:rFonts w:hint="eastAsia"/>
        </w:rPr>
        <w:t>北京青年报</w:t>
      </w:r>
      <w:r>
        <w:rPr>
          <w:rFonts w:hint="eastAsia"/>
        </w:rPr>
        <w:t xml:space="preserve"> 2023-9-11</w:t>
      </w:r>
    </w:p>
    <w:p w:rsidR="00251D0C" w:rsidRDefault="00251D0C" w:rsidP="00A739EB">
      <w:pPr>
        <w:sectPr w:rsidR="00251D0C" w:rsidSect="00A739E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D4AD2" w:rsidRDefault="004D4AD2"/>
    <w:sectPr w:rsidR="004D4A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1D0C"/>
    <w:rsid w:val="00251D0C"/>
    <w:rsid w:val="004D4A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1D0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51D0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1730</Characters>
  <Application>Microsoft Office Word</Application>
  <DocSecurity>0</DocSecurity>
  <Lines>14</Lines>
  <Paragraphs>4</Paragraphs>
  <ScaleCrop>false</ScaleCrop>
  <Company>微软中国</Company>
  <LinksUpToDate>false</LinksUpToDate>
  <CharactersWithSpaces>2029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2023-09-14T10:18:00Z</dcterms:created>
</cp:coreProperties>
</file>