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63" w:rsidRDefault="000B4A63">
      <w:pPr>
        <w:pStyle w:val="1"/>
      </w:pPr>
      <w:r>
        <w:t>聊城口袋公园将城市</w:t>
      </w:r>
      <w:r>
        <w:t>“</w:t>
      </w:r>
      <w:r>
        <w:t>边角料</w:t>
      </w:r>
      <w:r>
        <w:t>”</w:t>
      </w:r>
      <w:r>
        <w:t>变为</w:t>
      </w:r>
      <w:r>
        <w:t>“</w:t>
      </w:r>
      <w:r>
        <w:t>金角银边</w:t>
      </w:r>
      <w:r>
        <w:t>”</w:t>
      </w:r>
    </w:p>
    <w:p w:rsidR="000B4A63" w:rsidRDefault="000B4A63">
      <w:pPr>
        <w:ind w:firstLine="420"/>
        <w:jc w:val="left"/>
      </w:pPr>
      <w:r>
        <w:t>编者按：为进一步落实聊城市委</w:t>
      </w:r>
      <w:r>
        <w:t>“</w:t>
      </w:r>
      <w:r>
        <w:t>三提三敢</w:t>
      </w:r>
      <w:r>
        <w:t>”</w:t>
      </w:r>
      <w:r>
        <w:t>要求，展示宣传各部门</w:t>
      </w:r>
      <w:r>
        <w:t>(</w:t>
      </w:r>
      <w:r>
        <w:t>单位</w:t>
      </w:r>
      <w:r>
        <w:t>)</w:t>
      </w:r>
      <w:r>
        <w:t>今年以来在各自领域的民生实事，不断营造全市各级各部门</w:t>
      </w:r>
      <w:r>
        <w:t>“</w:t>
      </w:r>
      <w:r>
        <w:t>真办事办实事</w:t>
      </w:r>
      <w:r>
        <w:t>”</w:t>
      </w:r>
      <w:r>
        <w:t>的舆论氛围。市政府新闻办经过前期调研、会商，征集了</w:t>
      </w:r>
      <w:r>
        <w:t>30</w:t>
      </w:r>
      <w:r>
        <w:t>余家部门</w:t>
      </w:r>
      <w:r>
        <w:t>(</w:t>
      </w:r>
      <w:r>
        <w:t>单位</w:t>
      </w:r>
      <w:r>
        <w:t>)50</w:t>
      </w:r>
      <w:r>
        <w:t>多个民生实事和优秀案例。</w:t>
      </w:r>
      <w:r>
        <w:t>9</w:t>
      </w:r>
      <w:r>
        <w:t>月开始，聊城市人民政府新闻办举办</w:t>
      </w:r>
      <w:r>
        <w:t>“</w:t>
      </w:r>
      <w:r>
        <w:t>聚焦民生实事打造幸福两河明珠城市</w:t>
      </w:r>
      <w:r>
        <w:t>”</w:t>
      </w:r>
      <w:r>
        <w:t>系列新闻发布会，充分展示各部门</w:t>
      </w:r>
      <w:r>
        <w:t>(</w:t>
      </w:r>
      <w:r>
        <w:t>单位</w:t>
      </w:r>
      <w:r>
        <w:t>)“</w:t>
      </w:r>
      <w:r>
        <w:t>解决旧问题，直面新问题</w:t>
      </w:r>
      <w:r>
        <w:t>”</w:t>
      </w:r>
      <w:r>
        <w:t>的为民情怀和生动实践，不断增强群众的幸福感、获得感和安全感。</w:t>
      </w:r>
    </w:p>
    <w:p w:rsidR="000B4A63" w:rsidRDefault="000B4A63">
      <w:pPr>
        <w:ind w:firstLine="420"/>
        <w:jc w:val="left"/>
      </w:pPr>
      <w:r>
        <w:t>口袋公园项目是今年聊城市重大民生项目之一，这一项目的建成，有助于提高市民生活质量，改善城市环境，打造城市形象，也有助于实现居民出行</w:t>
      </w:r>
      <w:r>
        <w:t>“300</w:t>
      </w:r>
      <w:r>
        <w:t>米见绿，</w:t>
      </w:r>
      <w:r>
        <w:t>500</w:t>
      </w:r>
      <w:r>
        <w:t>米见园</w:t>
      </w:r>
      <w:r>
        <w:t>”</w:t>
      </w:r>
      <w:r>
        <w:t>的园林绿地建设目标。市住房与建设事业保障中心党委委员、副主任韩学峰介绍，项目从选址到设计再到施工，打破常规，力求创新。</w:t>
      </w:r>
    </w:p>
    <w:p w:rsidR="000B4A63" w:rsidRDefault="000B4A63">
      <w:pPr>
        <w:ind w:firstLine="420"/>
        <w:jc w:val="left"/>
      </w:pPr>
      <w:r>
        <w:t>选址合理，将</w:t>
      </w:r>
      <w:r>
        <w:t>“</w:t>
      </w:r>
      <w:r>
        <w:t>睡地</w:t>
      </w:r>
      <w:r>
        <w:t>”</w:t>
      </w:r>
      <w:r>
        <w:t>变</w:t>
      </w:r>
      <w:r>
        <w:t>“</w:t>
      </w:r>
      <w:r>
        <w:t>活地</w:t>
      </w:r>
      <w:r>
        <w:t>”</w:t>
      </w:r>
    </w:p>
    <w:p w:rsidR="000B4A63" w:rsidRDefault="000B4A63">
      <w:pPr>
        <w:ind w:firstLine="420"/>
        <w:jc w:val="left"/>
      </w:pPr>
      <w:r>
        <w:t>在充分听取民意的基础上，根据城市规划与布局需要，选择多处长期闲置、使用率低的边角地块用以建设口袋公园，建在城市公共空间，建在城市公共建筑、居民社区周边，最大限度保证口袋公园建成后真正造福市民，真正的将城市土地</w:t>
      </w:r>
      <w:r>
        <w:t>“</w:t>
      </w:r>
      <w:r>
        <w:t>边角料</w:t>
      </w:r>
      <w:r>
        <w:t>”</w:t>
      </w:r>
      <w:r>
        <w:t>变为</w:t>
      </w:r>
      <w:r>
        <w:t>“</w:t>
      </w:r>
      <w:r>
        <w:t>金角银边</w:t>
      </w:r>
      <w:r>
        <w:t>”</w:t>
      </w:r>
      <w:r>
        <w:t>。如昌润路振兴路交叉口东南角的儿童科普主题公园～童乐谷，周边不仅有许多小区，而且北邻东昌府区妇幼保健院，在此选址非常合适。</w:t>
      </w:r>
    </w:p>
    <w:p w:rsidR="000B4A63" w:rsidRDefault="000B4A63">
      <w:pPr>
        <w:ind w:firstLine="420"/>
        <w:jc w:val="left"/>
      </w:pPr>
      <w:r>
        <w:t>设计合理，将</w:t>
      </w:r>
      <w:r>
        <w:t>“</w:t>
      </w:r>
      <w:r>
        <w:t>单功能</w:t>
      </w:r>
      <w:r>
        <w:t>”</w:t>
      </w:r>
      <w:r>
        <w:t>变</w:t>
      </w:r>
      <w:r>
        <w:t>“</w:t>
      </w:r>
      <w:r>
        <w:t>多功能</w:t>
      </w:r>
      <w:r>
        <w:t>”</w:t>
      </w:r>
    </w:p>
    <w:p w:rsidR="000B4A63" w:rsidRDefault="000B4A63">
      <w:pPr>
        <w:ind w:firstLine="420"/>
        <w:jc w:val="left"/>
      </w:pPr>
      <w:r>
        <w:t>在口袋公园规划设计上，整体协调，适老宜幼，并各具文化特色。口袋公园内设置不同功能分区，如儿童游乐区、健身活动区、游玩观赏区等，充分考虑到儿童元素设计，创新性地增设多种儿童游乐设施以及亲子互动装置，对座椅等设施进行适老化改进，设置有全龄化休闲娱乐设施。每个口袋公园均有自己的主题元素与文化特色，如湖南路以北，柳园路东西两侧的口袋公园为国防教育主题公园～凤栖园，以凤城文化为主题，景墙点缀凤凰形象、古典凤凰纹样；昌润路城市主人小区西侧口袋公园为市廛文化主题公园，</w:t>
      </w:r>
      <w:r>
        <w:t>“</w:t>
      </w:r>
      <w:r>
        <w:t>古有清明上河秀，今有市廛繁华锦</w:t>
      </w:r>
      <w:r>
        <w:t>”</w:t>
      </w:r>
      <w:r>
        <w:t>，展现市廛文化特色。这些集休闲游憩、运动健身与教育科普于一身的口袋公园以柔性边界活跃城市生活，以鲜明的主题阐述城市内涵，以独特的文化唤醒城市记忆。</w:t>
      </w:r>
    </w:p>
    <w:p w:rsidR="000B4A63" w:rsidRDefault="000B4A63">
      <w:pPr>
        <w:ind w:firstLine="420"/>
        <w:jc w:val="left"/>
      </w:pPr>
      <w:r>
        <w:t>科学施工，追求快速度保证高质量</w:t>
      </w:r>
    </w:p>
    <w:p w:rsidR="000B4A63" w:rsidRDefault="000B4A63">
      <w:pPr>
        <w:ind w:firstLine="420"/>
        <w:jc w:val="left"/>
      </w:pPr>
      <w:r>
        <w:t>这</w:t>
      </w:r>
      <w:r>
        <w:t>8</w:t>
      </w:r>
      <w:r>
        <w:t>处口袋公园从四月开工建设，三个月的时间建设完成。建设期间，为保证项目顺利推进，相关科室负责人多次前往现场跟踪施工进度、监督工程质量，协调施工中存在的问题，对公园内不安全、不合理的因素，及时提出修改建议；对于质量不达标的分部工程，立即进行整改，消除一切隐患。七月初，如期投入使用，给广大市民带来更多家门口的</w:t>
      </w:r>
      <w:r>
        <w:t>“</w:t>
      </w:r>
      <w:r>
        <w:t>诗和远方</w:t>
      </w:r>
      <w:r>
        <w:t>”</w:t>
      </w:r>
      <w:r>
        <w:t>，让</w:t>
      </w:r>
      <w:r>
        <w:t>“</w:t>
      </w:r>
      <w:r>
        <w:t>推窗见绿，出门进园</w:t>
      </w:r>
      <w:r>
        <w:t>”</w:t>
      </w:r>
      <w:r>
        <w:t>成为生活中的寻常事。</w:t>
      </w:r>
    </w:p>
    <w:p w:rsidR="000B4A63" w:rsidRDefault="000B4A63">
      <w:pPr>
        <w:ind w:firstLine="420"/>
        <w:jc w:val="left"/>
      </w:pPr>
      <w:r>
        <w:t>“</w:t>
      </w:r>
      <w:r>
        <w:t>下一步，市住建局将按照市委</w:t>
      </w:r>
      <w:r>
        <w:t>“</w:t>
      </w:r>
      <w:r>
        <w:t>三提三敢</w:t>
      </w:r>
      <w:r>
        <w:t>”</w:t>
      </w:r>
      <w:r>
        <w:t>要求，加大民生项目投入力度。计划在辖区内，</w:t>
      </w:r>
      <w:r>
        <w:t>30</w:t>
      </w:r>
      <w:r>
        <w:t>米以上的绿化带内设置</w:t>
      </w:r>
      <w:r>
        <w:t>4</w:t>
      </w:r>
      <w:r>
        <w:t>个足球场，</w:t>
      </w:r>
      <w:r>
        <w:t>4</w:t>
      </w:r>
      <w:r>
        <w:t>个篮球场与</w:t>
      </w:r>
      <w:r>
        <w:t>3</w:t>
      </w:r>
      <w:r>
        <w:t>个网球场；在</w:t>
      </w:r>
      <w:r>
        <w:t>20</w:t>
      </w:r>
      <w:r>
        <w:t>米绿化带内，按照</w:t>
      </w:r>
      <w:r>
        <w:t>2000</w:t>
      </w:r>
      <w:r>
        <w:t>米服务半径，设置</w:t>
      </w:r>
      <w:r>
        <w:t>24</w:t>
      </w:r>
      <w:r>
        <w:t>个乒乓球与</w:t>
      </w:r>
      <w:r>
        <w:t>24</w:t>
      </w:r>
      <w:r>
        <w:t>个羽毛球场。用以构建更高水平全民健身公共服务体系，满足群众多元化健身需求，为我市居民</w:t>
      </w:r>
      <w:r>
        <w:t>“</w:t>
      </w:r>
      <w:r>
        <w:t>在家门口实现健身自由</w:t>
      </w:r>
      <w:r>
        <w:t>”</w:t>
      </w:r>
      <w:r>
        <w:t>贡献住建力量。</w:t>
      </w:r>
      <w:r>
        <w:t>”</w:t>
      </w:r>
      <w:r>
        <w:t>市住房与建设事业保障中心党委委员、副主任韩学峰说。</w:t>
      </w:r>
    </w:p>
    <w:p w:rsidR="000B4A63" w:rsidRDefault="000B4A63">
      <w:pPr>
        <w:ind w:firstLine="420"/>
        <w:jc w:val="right"/>
      </w:pPr>
      <w:r>
        <w:t>齐鲁晚报网</w:t>
      </w:r>
      <w:r>
        <w:t>2023-09-12</w:t>
      </w:r>
    </w:p>
    <w:p w:rsidR="000B4A63" w:rsidRDefault="000B4A63" w:rsidP="00781AA8">
      <w:pPr>
        <w:sectPr w:rsidR="000B4A63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31E6E" w:rsidRDefault="00931E6E"/>
    <w:sectPr w:rsidR="00931E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4A63"/>
    <w:rsid w:val="000B4A63"/>
    <w:rsid w:val="00931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4A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B4A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>Microsoft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