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9D5" w:rsidRDefault="00B079D5" w:rsidP="00016F47">
      <w:pPr>
        <w:pStyle w:val="1"/>
      </w:pPr>
      <w:r w:rsidRPr="00016F47">
        <w:t>菏泽农商银行金融服务乡村振兴发展纪实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近年来，菏泽农商银行坚持党建引领，打造特色党建品牌，以讲政治、讲大局的高度，将党的二十大精神转化为支持乡村振兴、发展普惠金融的动力，紧扣惠农兴商发展目标，坚守立足区域、支持三农和小微企业发展的市场定位，在乡村振兴沃土上绽放出灿烂的星火。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截至目前，菏泽农商银行各项贷款余额</w:t>
      </w:r>
      <w:r>
        <w:t>324.84</w:t>
      </w:r>
      <w:r>
        <w:t>亿元，涉农贷款累计投放</w:t>
      </w:r>
      <w:r>
        <w:t>154.61</w:t>
      </w:r>
      <w:r>
        <w:t>亿元，为地方经济发展、繁荣农村金融市场作出了积极贡献。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党建引领</w:t>
      </w:r>
      <w:r>
        <w:t xml:space="preserve"> </w:t>
      </w:r>
      <w:r>
        <w:t>助力振兴有作为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安兴镇是山东省“森林小镇”和“森林乡镇”，目前森林覆盖率达到</w:t>
      </w:r>
      <w:r>
        <w:t>45%</w:t>
      </w:r>
      <w:r>
        <w:t>左右。该镇依托良好的生态环境，积极引导群众发展林果经济、休闲农业等增收致富的新产业。据安兴镇船郭庄行政村荣乐采摘园负责人郭心涛介绍，他通过土地流转发展的采摘园，最早采摘的是桃，接着是早熟的苹果，苹果之后到八月份是梨，十月份还有晚熟梨品种，连续</w:t>
      </w:r>
      <w:r>
        <w:t>5</w:t>
      </w:r>
      <w:r>
        <w:t>个月都可采摘，经济效益不错。</w:t>
      </w:r>
      <w:r>
        <w:t>“</w:t>
      </w:r>
      <w:r>
        <w:t>农商银行给村里进行了</w:t>
      </w:r>
      <w:r>
        <w:t>‘</w:t>
      </w:r>
      <w:r>
        <w:t>整村授信</w:t>
      </w:r>
      <w:r>
        <w:t>’</w:t>
      </w:r>
      <w:r>
        <w:t>，只要有需求就可以随用随贷，前阵子我的资金周转出现点问题，穿红马甲的农商银行党员服务队上门办理了贷款，利率低，服务好，不愧是咱们农民自己</w:t>
      </w:r>
      <w:r>
        <w:rPr>
          <w:rFonts w:hint="eastAsia"/>
        </w:rPr>
        <w:t>的银行。”郭心涛点赞道。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菏泽农商银行坚持“紧跟地方党委政府发展战略走、紧跟当地产业整体规划布局走、紧跟老百姓的生产生活需求走”。以打造乡村振兴齐鲁样板为标准，以“四张清单”获取对接为引领，巩固深化“四对接”活动成果，推广“无感授信、有感反馈”普惠金融全覆盖工程，推行全民授信。主动对接政府、农业农村局等相关部门，建立新型经营主体农业龙头企业、农民生产合作社、乡村好青年、种养殖大户等新型农业经营主体对接台账，充分发挥</w:t>
      </w:r>
      <w:r>
        <w:t>168</w:t>
      </w:r>
      <w:r>
        <w:t>名优秀干部员工到乡镇、村居挂职镇（街）金融副镇长（主任）作用，依托客户经理</w:t>
      </w:r>
      <w:r>
        <w:t>“</w:t>
      </w:r>
      <w:r>
        <w:t>驻点办公</w:t>
      </w:r>
      <w:r>
        <w:t>+</w:t>
      </w:r>
      <w:r>
        <w:t>错时营销</w:t>
      </w:r>
      <w:r>
        <w:t>+</w:t>
      </w:r>
      <w:r>
        <w:t>金融夜校</w:t>
      </w:r>
      <w:r>
        <w:t>”</w:t>
      </w:r>
      <w:r>
        <w:t>服务</w:t>
      </w:r>
      <w:r>
        <w:rPr>
          <w:rFonts w:hint="eastAsia"/>
        </w:rPr>
        <w:t>模式，创新开展“政金企”对接会，组织移动金融服务队，深入田间地头、社区村居，逐户分析、逐户上门沟通，深入对接金融服务需求，为支持乡村振兴“送政策、送信息、送资金”。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聚焦主业</w:t>
      </w:r>
      <w:r>
        <w:t xml:space="preserve"> </w:t>
      </w:r>
      <w:r>
        <w:t>筑牢农产品加工</w:t>
      </w:r>
      <w:r>
        <w:t>“</w:t>
      </w:r>
      <w:r>
        <w:t>压舱石</w:t>
      </w:r>
      <w:r>
        <w:t>”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近日，位于牡丹区大黄集镇的长有面粉有限公司，全自动化生产车间整齐划一，在阵阵的轰鸣声中，经过洗麦、润麦、研磨等工序，一粒粒小麦被研磨成各种精度的面粉，进行封包、码垛，从第一道工序开始，不到半小时，面粉便整整齐齐码垛在成品车间，等待打包发货。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“公司采用国际先进的制粉工艺和一流的制粉设备，全程电脑控制，拥有国际先进的配麦、配粉系统及检化验设备，通过完善的检化验规程，以确保产品质量的稳定。”公司负责人介绍道。“该公司是省级专精特新、省级创新型中小企业，今年</w:t>
      </w:r>
      <w:r>
        <w:t>6</w:t>
      </w:r>
      <w:r>
        <w:t>月份因收购粮食申请贷款我们根据企业情况，为其量身定制了贷款方案，为其发放</w:t>
      </w:r>
      <w:r>
        <w:t>2000</w:t>
      </w:r>
      <w:r>
        <w:t>万元的</w:t>
      </w:r>
      <w:r>
        <w:t>“</w:t>
      </w:r>
      <w:r>
        <w:t>专精特新贷</w:t>
      </w:r>
      <w:r>
        <w:t>”</w:t>
      </w:r>
      <w:r>
        <w:t>，解决了公司的燃眉之急。</w:t>
      </w:r>
      <w:r>
        <w:t>”</w:t>
      </w:r>
      <w:r>
        <w:t>菏泽农商银行公司部工作人员介绍道。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该行通过强化高标准农田建设，扩大粮食生产、重要农产品、农机装备研发信贷投放；大力支持休闲农业、循环农业、智慧农业等新产业新业态发展，建立营销对接客户“白名单”，有效落实客户培育优先、免抵押担保优先、减费让利优先、无缝续贷优先、快批快贷优先“五个优先”政策，主动上门开展</w:t>
      </w:r>
      <w:r>
        <w:t>80</w:t>
      </w:r>
      <w:r>
        <w:t>余次</w:t>
      </w:r>
      <w:r>
        <w:t>“</w:t>
      </w:r>
      <w:r>
        <w:t>一对一</w:t>
      </w:r>
      <w:r>
        <w:t>”</w:t>
      </w:r>
      <w:r>
        <w:t>专业金融服务，多种方式提升服务乡村振兴的参与度和贡献度。创新推出</w:t>
      </w:r>
      <w:r>
        <w:t>“</w:t>
      </w:r>
      <w:r>
        <w:t>知识产权质押贷</w:t>
      </w:r>
      <w:r>
        <w:t>”“</w:t>
      </w:r>
      <w:r>
        <w:t>科技成果转化贷</w:t>
      </w:r>
      <w:r>
        <w:t>”“</w:t>
      </w:r>
      <w:r>
        <w:t>人才贷</w:t>
      </w:r>
      <w:r>
        <w:t>”“</w:t>
      </w:r>
      <w:r>
        <w:t>专精特新贷</w:t>
      </w:r>
      <w:r>
        <w:t>”</w:t>
      </w:r>
      <w:r>
        <w:t>等特色信贷产品，截至目前，为</w:t>
      </w:r>
      <w:r>
        <w:t>81</w:t>
      </w:r>
      <w:r>
        <w:t>家企业发放上述贷款</w:t>
      </w:r>
      <w:r>
        <w:t>7.07</w:t>
      </w:r>
      <w:r>
        <w:t>亿元。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锚定特色</w:t>
      </w:r>
      <w:r>
        <w:t xml:space="preserve"> </w:t>
      </w:r>
      <w:r>
        <w:t>护航产业助增收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位于牡丹区高庄镇的尚清食品眼下工人正在加工冷冻黄桃，据了解该公司主要从事火龙果、草莓、西兰花、土豆等果蔬的冷冻加工，年生产能力在</w:t>
      </w:r>
      <w:r>
        <w:t>5000</w:t>
      </w:r>
      <w:r>
        <w:t>吨以上。目前，尚清食品通过订单收购带动当地新增果蔬种植</w:t>
      </w:r>
      <w:r>
        <w:t>1000</w:t>
      </w:r>
      <w:r>
        <w:t>余亩，亩均收益突破</w:t>
      </w:r>
      <w:r>
        <w:t>5000</w:t>
      </w:r>
      <w:r>
        <w:t>元。</w:t>
      </w:r>
      <w:r>
        <w:t>“</w:t>
      </w:r>
      <w:r>
        <w:t>我们采用了公司</w:t>
      </w:r>
      <w:r>
        <w:t>+</w:t>
      </w:r>
      <w:r>
        <w:t>合作社</w:t>
      </w:r>
      <w:r>
        <w:t>+</w:t>
      </w:r>
      <w:r>
        <w:t>农户的模式，既保证了公司原料来源，又能保障农户受益。此外，除公司车间外，我们还在附近村里建成了十余个粗加工车间，带动就业五百余人。</w:t>
      </w:r>
      <w:r>
        <w:t>”</w:t>
      </w:r>
      <w:r>
        <w:t>公司负责人说。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“该公司产品技术处于国内领先地位，并且拥有一支专业化的销售队伍，对于这种带动当地农户发展的企业农商银行理应大力支持，所以当公司提出申请信贷</w:t>
      </w:r>
      <w:r>
        <w:t>1000</w:t>
      </w:r>
      <w:r>
        <w:t>万元时，我们第一时间上门办理，后续根据情况会提供更加多样服务。</w:t>
      </w:r>
      <w:r>
        <w:t>”</w:t>
      </w:r>
      <w:r>
        <w:t>菏泽农商银行公司部负责人表示。</w:t>
      </w:r>
    </w:p>
    <w:p w:rsidR="00B079D5" w:rsidRDefault="00B079D5" w:rsidP="00B079D5">
      <w:pPr>
        <w:ind w:firstLineChars="200" w:firstLine="420"/>
      </w:pPr>
      <w:r>
        <w:rPr>
          <w:rFonts w:hint="eastAsia"/>
        </w:rPr>
        <w:t>乡村振兴，农村是主体，农村要想发展，产业是支撑。近年来，菏泽农商银行深化业务发展与社会责任的融合，积极支持农业龙头企业。积极为农业龙头企业提供股权直投、项目贷款、流动资金贷款等融资支持，为农业产业链的蓬勃发展注入了金融活水。为新型职业农民、妇女以及农村自主创业、返乡农民工、军人军属等各类先进模范人员，量身定制金融产品服务、建立金融服务绿色通道、提供专项优惠利率，为乡村振兴引进人才、留住人才提供金融助力；同时，充分运用支农再贷款、涉农财政补贴和风险补偿等国家政策，为客户提供优惠利率贷款支持，全力满足客户需求。</w:t>
      </w:r>
    </w:p>
    <w:p w:rsidR="00B079D5" w:rsidRDefault="00B079D5" w:rsidP="00016F47">
      <w:pPr>
        <w:ind w:firstLine="420"/>
        <w:jc w:val="right"/>
      </w:pPr>
      <w:r w:rsidRPr="00016F47">
        <w:rPr>
          <w:rFonts w:hint="eastAsia"/>
        </w:rPr>
        <w:t>菏泽农商银行</w:t>
      </w:r>
      <w:r>
        <w:rPr>
          <w:rFonts w:hint="eastAsia"/>
        </w:rPr>
        <w:t>2023-9-20</w:t>
      </w:r>
    </w:p>
    <w:p w:rsidR="00B079D5" w:rsidRDefault="00B079D5" w:rsidP="001067D5">
      <w:pPr>
        <w:sectPr w:rsidR="00B079D5" w:rsidSect="001067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D2D91" w:rsidRDefault="004D2D91"/>
    <w:sectPr w:rsidR="004D2D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079D5"/>
    <w:rsid w:val="004D2D91"/>
    <w:rsid w:val="00B079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079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079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1701</Characters>
  <Application>Microsoft Office Word</Application>
  <DocSecurity>0</DocSecurity>
  <Lines>14</Lines>
  <Paragraphs>3</Paragraphs>
  <ScaleCrop>false</ScaleCrop>
  <Company>Microsoft</Company>
  <LinksUpToDate>false</LinksUpToDate>
  <CharactersWithSpaces>1996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2023-11-09T06:29:00Z</dcterms:created>
</cp:coreProperties>
</file>