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394" w:rsidRDefault="00117394" w:rsidP="00CB5673">
      <w:pPr>
        <w:pStyle w:val="1"/>
      </w:pPr>
      <w:r w:rsidRPr="00CB5673">
        <w:rPr>
          <w:rFonts w:hint="eastAsia"/>
        </w:rPr>
        <w:t>山东临邑：党建引领打造“金辉犁城”老干部之家</w:t>
      </w:r>
    </w:p>
    <w:p w:rsidR="00117394" w:rsidRDefault="00117394" w:rsidP="00117394">
      <w:pPr>
        <w:ind w:firstLineChars="200" w:firstLine="420"/>
      </w:pPr>
      <w:r>
        <w:rPr>
          <w:rFonts w:hint="eastAsia"/>
        </w:rPr>
        <w:t>今年以来，临邑县坚持围绕中心、服务大局，以党建工作为统领，践行精准服务，推进文化养老，强化作用发挥，扎实推动新时代老干部工作提质增效、高质量发展。</w:t>
      </w:r>
    </w:p>
    <w:p w:rsidR="00117394" w:rsidRDefault="00117394" w:rsidP="00117394">
      <w:pPr>
        <w:ind w:firstLineChars="200" w:firstLine="420"/>
      </w:pPr>
      <w:r>
        <w:rPr>
          <w:rFonts w:hint="eastAsia"/>
        </w:rPr>
        <w:t>党建引领</w:t>
      </w:r>
    </w:p>
    <w:p w:rsidR="00117394" w:rsidRDefault="00117394" w:rsidP="00117394">
      <w:pPr>
        <w:ind w:firstLineChars="200" w:firstLine="420"/>
      </w:pPr>
      <w:r>
        <w:rPr>
          <w:rFonts w:hint="eastAsia"/>
        </w:rPr>
        <w:t>擦亮“犁城银领”党建品牌</w:t>
      </w:r>
    </w:p>
    <w:p w:rsidR="00117394" w:rsidRDefault="00117394" w:rsidP="00117394">
      <w:pPr>
        <w:ind w:firstLineChars="200" w:firstLine="420"/>
      </w:pPr>
      <w:r>
        <w:rPr>
          <w:rFonts w:hint="eastAsia"/>
        </w:rPr>
        <w:t>突出“红色领航·银领聚力”，全面提升离退休干部党建规范化制度化建设水平。一是规范党内政治生活。把离退休干部党建工作摆在重要位置，建立以主题党日为抓手、以督查纪实为手段、以表彰奖励为激励的离退休干部党建工作常态化督导评价机制。“七一”前后，向</w:t>
      </w:r>
      <w:r>
        <w:t>4300</w:t>
      </w:r>
      <w:r>
        <w:t>余名离退休干部党员发放党建贺卡，向</w:t>
      </w:r>
      <w:r>
        <w:t>132</w:t>
      </w:r>
      <w:r>
        <w:t>个离退休干部党组织发放</w:t>
      </w:r>
      <w:r>
        <w:t>“</w:t>
      </w:r>
      <w:r>
        <w:t>党建大礼包</w:t>
      </w:r>
      <w:r>
        <w:t>”</w:t>
      </w:r>
      <w:r>
        <w:t>；在全县各离退休干部党支部开展</w:t>
      </w:r>
      <w:r>
        <w:t>“</w:t>
      </w:r>
      <w:r>
        <w:t>感党恩</w:t>
      </w:r>
      <w:r>
        <w:t xml:space="preserve"> </w:t>
      </w:r>
      <w:r>
        <w:t>知党情</w:t>
      </w:r>
      <w:r>
        <w:t xml:space="preserve"> </w:t>
      </w:r>
      <w:r>
        <w:t>忆初心</w:t>
      </w:r>
      <w:r>
        <w:t xml:space="preserve"> </w:t>
      </w:r>
      <w:r>
        <w:t>担使命</w:t>
      </w:r>
      <w:r>
        <w:t>”</w:t>
      </w:r>
      <w:r>
        <w:t>七一主题党日活动；开展全县庆七一</w:t>
      </w:r>
      <w:r>
        <w:t>“</w:t>
      </w:r>
      <w:r>
        <w:t>银领榜样</w:t>
      </w:r>
      <w:r>
        <w:t>”</w:t>
      </w:r>
      <w:r>
        <w:t>评选暨首批</w:t>
      </w:r>
      <w:r>
        <w:t>“</w:t>
      </w:r>
      <w:r>
        <w:t>五星银领党支部</w:t>
      </w:r>
      <w:r>
        <w:t>”</w:t>
      </w:r>
      <w:r>
        <w:t>命名表扬活动，评选表扬</w:t>
      </w:r>
      <w:r>
        <w:t>10</w:t>
      </w:r>
      <w:r>
        <w:t>个五星银领党支部、</w:t>
      </w:r>
      <w:r>
        <w:t>10</w:t>
      </w:r>
      <w:r>
        <w:t>位银</w:t>
      </w:r>
      <w:r>
        <w:rPr>
          <w:rFonts w:hint="eastAsia"/>
        </w:rPr>
        <w:t>龄榜样、</w:t>
      </w:r>
      <w:r>
        <w:t>7</w:t>
      </w:r>
      <w:r>
        <w:t>个老党员工作室、</w:t>
      </w:r>
      <w:r>
        <w:t>6</w:t>
      </w:r>
      <w:r>
        <w:t>支老干部志愿服务队。另有</w:t>
      </w:r>
      <w:r>
        <w:t>2</w:t>
      </w:r>
      <w:r>
        <w:t>个离退休干部党支部、</w:t>
      </w:r>
      <w:r>
        <w:t>1</w:t>
      </w:r>
      <w:r>
        <w:t>名退休干部党员、</w:t>
      </w:r>
      <w:r>
        <w:t>1</w:t>
      </w:r>
      <w:r>
        <w:t>名党务干部受全县表彰；深入开展离退休干部党建学习交流活动，在全县离退休干部中营造浓厚党建工作氛围。二是严明政治规矩纪律。将</w:t>
      </w:r>
      <w:r>
        <w:t>“</w:t>
      </w:r>
      <w:r>
        <w:t>一函一诺</w:t>
      </w:r>
      <w:r>
        <w:t>”</w:t>
      </w:r>
      <w:r>
        <w:t>列入主题党日必选动作，并作为新退休干部荣退仪式规定动作。目前，已组织签订承诺书</w:t>
      </w:r>
      <w:r>
        <w:t>3200</w:t>
      </w:r>
      <w:r>
        <w:t>余份。举办全县老干部工作系统专题培训班，组织离退休干部集中收看廉政教育专题片、参观廉政教育基地，推动政治提醒制度化、常态化。三是深化</w:t>
      </w:r>
      <w:r>
        <w:t>“</w:t>
      </w:r>
      <w:r>
        <w:t>荣退</w:t>
      </w:r>
      <w:r>
        <w:t>+</w:t>
      </w:r>
      <w:r>
        <w:t>报到</w:t>
      </w:r>
      <w:r>
        <w:t>”</w:t>
      </w:r>
      <w:r>
        <w:t>。将进行一场谈心谈话、重温一次入党誓词、发放一份政治</w:t>
      </w:r>
      <w:r>
        <w:rPr>
          <w:rFonts w:hint="eastAsia"/>
        </w:rPr>
        <w:t>提醒函、签订一份承诺书和</w:t>
      </w:r>
      <w:r>
        <w:t>N</w:t>
      </w:r>
      <w:r>
        <w:t>项荣退环节作为新退休干部荣退仪式的规定动作，目前全县共有</w:t>
      </w:r>
      <w:r>
        <w:t>350</w:t>
      </w:r>
      <w:r>
        <w:t>名新退休干部到社区报到，助力社区治理。</w:t>
      </w:r>
    </w:p>
    <w:p w:rsidR="00117394" w:rsidRDefault="00117394" w:rsidP="00117394">
      <w:pPr>
        <w:ind w:firstLineChars="200" w:firstLine="420"/>
      </w:pPr>
      <w:r>
        <w:rPr>
          <w:rFonts w:hint="eastAsia"/>
        </w:rPr>
        <w:t>服务提质</w:t>
      </w:r>
    </w:p>
    <w:p w:rsidR="00117394" w:rsidRDefault="00117394" w:rsidP="00117394">
      <w:pPr>
        <w:ind w:firstLineChars="200" w:firstLine="420"/>
      </w:pPr>
      <w:r>
        <w:rPr>
          <w:rFonts w:hint="eastAsia"/>
        </w:rPr>
        <w:t>打造“金辉犁城”老干部之家</w:t>
      </w:r>
    </w:p>
    <w:p w:rsidR="00117394" w:rsidRDefault="00117394" w:rsidP="00117394">
      <w:pPr>
        <w:ind w:firstLineChars="200" w:firstLine="420"/>
      </w:pPr>
      <w:r>
        <w:rPr>
          <w:rFonts w:hint="eastAsia"/>
        </w:rPr>
        <w:t>一是“一对一”精准服务离休干部。按照“一人一策”精准对接服务离休干部，组织养老机构医务人员每月开展一次“健康医护·送医上门”体检活动，逐人建立健康档案，定制保健养生套餐。二是开展“为老办实事”系列活动。针对离退休干部党员实际需求，列出</w:t>
      </w:r>
      <w:r>
        <w:t>8</w:t>
      </w:r>
      <w:r>
        <w:t>类</w:t>
      </w:r>
      <w:r>
        <w:t>40</w:t>
      </w:r>
      <w:r>
        <w:t>余件</w:t>
      </w:r>
      <w:r>
        <w:t>“</w:t>
      </w:r>
      <w:r>
        <w:t>为老办实事</w:t>
      </w:r>
      <w:r>
        <w:t>”</w:t>
      </w:r>
      <w:r>
        <w:t>服务项目清单，逐一推动问题解决，不断提高老干部服务质量水平。三是不断满足老干部精神文化需求。老年大学开设</w:t>
      </w:r>
      <w:r>
        <w:t>10</w:t>
      </w:r>
      <w:r>
        <w:t>个专业</w:t>
      </w:r>
      <w:r>
        <w:t>25</w:t>
      </w:r>
      <w:r>
        <w:t>个教学班，通过上党课、课前</w:t>
      </w:r>
      <w:r>
        <w:t>10</w:t>
      </w:r>
      <w:r>
        <w:t>分钟观影、唱诵经典等多种形式抓好思想政治教育。以</w:t>
      </w:r>
      <w:r>
        <w:t>“</w:t>
      </w:r>
      <w:r>
        <w:t>情系桑榆</w:t>
      </w:r>
      <w:r>
        <w:t>”</w:t>
      </w:r>
      <w:r>
        <w:t>为主题，开展趣味运动会、经典诵读、健康查体、</w:t>
      </w:r>
      <w:r>
        <w:rPr>
          <w:rFonts w:hint="eastAsia"/>
        </w:rPr>
        <w:t>游学养等</w:t>
      </w:r>
      <w:r>
        <w:t>10</w:t>
      </w:r>
      <w:r>
        <w:t>余项活动。</w:t>
      </w:r>
    </w:p>
    <w:p w:rsidR="00117394" w:rsidRDefault="00117394" w:rsidP="00117394">
      <w:pPr>
        <w:ind w:firstLineChars="200" w:firstLine="420"/>
      </w:pPr>
      <w:r>
        <w:rPr>
          <w:rFonts w:hint="eastAsia"/>
        </w:rPr>
        <w:t>一是“银发生辉”助推社区治理。对不同专长的老干部因材施用，目前有</w:t>
      </w:r>
      <w:r>
        <w:t>2905</w:t>
      </w:r>
      <w:r>
        <w:t>名老干部到社区报到，其中</w:t>
      </w:r>
      <w:r>
        <w:t>594</w:t>
      </w:r>
      <w:r>
        <w:t>名老干部担任小区党支部书记、楼（道）长、网格员等。二是</w:t>
      </w:r>
      <w:r>
        <w:t>“</w:t>
      </w:r>
      <w:r>
        <w:t>银发有为</w:t>
      </w:r>
      <w:r>
        <w:t>”</w:t>
      </w:r>
      <w:r>
        <w:t>助力中心工作。召开</w:t>
      </w:r>
      <w:r>
        <w:t>“</w:t>
      </w:r>
      <w:r>
        <w:t>话传统、谈复兴、聚力量</w:t>
      </w:r>
      <w:r>
        <w:t>”</w:t>
      </w:r>
      <w:r>
        <w:t>专题调研座谈会和</w:t>
      </w:r>
      <w:r>
        <w:t>“</w:t>
      </w:r>
      <w:r>
        <w:t>我为临邑发展献良策</w:t>
      </w:r>
      <w:r>
        <w:t>”</w:t>
      </w:r>
      <w:r>
        <w:t>老干部座谈会，引导老干部为全县高质量发展贡献智慧力量。三是</w:t>
      </w:r>
      <w:r>
        <w:t>“</w:t>
      </w:r>
      <w:r>
        <w:t>银发护童</w:t>
      </w:r>
      <w:r>
        <w:t>”</w:t>
      </w:r>
      <w:r>
        <w:t>助力青少年成长。组建全县老干部</w:t>
      </w:r>
      <w:r>
        <w:t>“</w:t>
      </w:r>
      <w:r>
        <w:t>红色宣讲团</w:t>
      </w:r>
      <w:r>
        <w:t>”</w:t>
      </w:r>
      <w:r>
        <w:t>，通过宣讲进学校、进社区、进基地等，累计开展各类宣讲</w:t>
      </w:r>
      <w:r>
        <w:t>150</w:t>
      </w:r>
      <w:r>
        <w:t>余场次，受教育青少年</w:t>
      </w:r>
      <w:r>
        <w:t>1</w:t>
      </w:r>
      <w:r>
        <w:t>万余人。</w:t>
      </w:r>
    </w:p>
    <w:p w:rsidR="00117394" w:rsidRDefault="00117394" w:rsidP="00117394">
      <w:pPr>
        <w:ind w:firstLineChars="200" w:firstLine="420"/>
      </w:pPr>
      <w:r>
        <w:rPr>
          <w:rFonts w:hint="eastAsia"/>
        </w:rPr>
        <w:t>下步工作思路</w:t>
      </w:r>
    </w:p>
    <w:p w:rsidR="00117394" w:rsidRDefault="00117394" w:rsidP="00117394">
      <w:pPr>
        <w:ind w:firstLineChars="200" w:firstLine="420"/>
      </w:pPr>
      <w:r>
        <w:rPr>
          <w:rFonts w:hint="eastAsia"/>
        </w:rPr>
        <w:t>下一步，临邑县将以更高标准、更实举措、更严作风，以抓牢抓实离退休干部党建工作为引领，重点做好以下工作。</w:t>
      </w:r>
    </w:p>
    <w:p w:rsidR="00117394" w:rsidRDefault="00117394" w:rsidP="00117394">
      <w:pPr>
        <w:ind w:firstLineChars="200" w:firstLine="420"/>
      </w:pPr>
      <w:r>
        <w:rPr>
          <w:rFonts w:hint="eastAsia"/>
        </w:rPr>
        <w:t>一是认真抓好学习贯彻习近平新时代中国特色社会主义思想主题教育。按照中央统一部署和省市县委要求，超前谋划、认真准备，结合老干部工作，精心组织实施，确保取得实际效果。</w:t>
      </w:r>
    </w:p>
    <w:p w:rsidR="00117394" w:rsidRDefault="00117394" w:rsidP="00117394">
      <w:pPr>
        <w:ind w:firstLineChars="200" w:firstLine="420"/>
      </w:pPr>
      <w:r>
        <w:rPr>
          <w:rFonts w:hint="eastAsia"/>
        </w:rPr>
        <w:t>二是创新抓好全县离退休干部党建工作。持续擦亮“红色领航·银领聚力”党建品牌，抓好主题党日、政治生活大督导、老干部监督管理、深化“荣退</w:t>
      </w:r>
      <w:r>
        <w:t>+</w:t>
      </w:r>
      <w:r>
        <w:t>报到</w:t>
      </w:r>
      <w:r>
        <w:t>”</w:t>
      </w:r>
      <w:r>
        <w:t>等工作，开展县管干部荣退暨新退休干部适应期培训班。</w:t>
      </w:r>
    </w:p>
    <w:p w:rsidR="00117394" w:rsidRDefault="00117394" w:rsidP="00117394">
      <w:pPr>
        <w:ind w:firstLineChars="200" w:firstLine="420"/>
      </w:pPr>
      <w:r>
        <w:rPr>
          <w:rFonts w:hint="eastAsia"/>
        </w:rPr>
        <w:t>三是持续发挥老干部银龄榜样作用。持续抓好“银领智库”、“为民志愿服务”、老干部“红色宣讲团”等老有所为品牌建设，组织老同志在建言献策、服务基层、助力社区治理等方面贡献银龄力量。</w:t>
      </w:r>
    </w:p>
    <w:p w:rsidR="00117394" w:rsidRDefault="00117394" w:rsidP="00CB5673">
      <w:pPr>
        <w:jc w:val="right"/>
      </w:pPr>
      <w:r w:rsidRPr="00CB5673">
        <w:rPr>
          <w:rFonts w:hint="eastAsia"/>
        </w:rPr>
        <w:t>人民网</w:t>
      </w:r>
      <w:r>
        <w:rPr>
          <w:rFonts w:hint="eastAsia"/>
        </w:rPr>
        <w:t>2023-9-15</w:t>
      </w:r>
    </w:p>
    <w:p w:rsidR="00117394" w:rsidRDefault="00117394" w:rsidP="00D86027">
      <w:pPr>
        <w:sectPr w:rsidR="00117394" w:rsidSect="00D86027">
          <w:type w:val="continuous"/>
          <w:pgSz w:w="11906" w:h="16838"/>
          <w:pgMar w:top="1644" w:right="1236" w:bottom="1418" w:left="1814" w:header="851" w:footer="907" w:gutter="0"/>
          <w:pgNumType w:start="1"/>
          <w:cols w:space="720"/>
          <w:docGrid w:type="lines" w:linePitch="341" w:charSpace="2373"/>
        </w:sectPr>
      </w:pPr>
    </w:p>
    <w:p w:rsidR="00CC2114" w:rsidRDefault="00CC2114"/>
    <w:sectPr w:rsidR="00CC21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7394"/>
    <w:rsid w:val="00117394"/>
    <w:rsid w:val="00CC21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73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73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1316</Characters>
  <Application>Microsoft Office Word</Application>
  <DocSecurity>0</DocSecurity>
  <Lines>10</Lines>
  <Paragraphs>3</Paragraphs>
  <ScaleCrop>false</ScaleCrop>
  <Company>Microsoft</Company>
  <LinksUpToDate>false</LinksUpToDate>
  <CharactersWithSpaces>1543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