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35" w:rsidRDefault="00B25135" w:rsidP="0095068C">
      <w:pPr>
        <w:pStyle w:val="1"/>
      </w:pPr>
      <w:r w:rsidRPr="0095068C">
        <w:t>北海市探索网格化服务新模式推进基层社会治理</w:t>
      </w:r>
    </w:p>
    <w:p w:rsidR="00B25135" w:rsidRDefault="00B25135" w:rsidP="00B25135">
      <w:pPr>
        <w:ind w:firstLineChars="200" w:firstLine="420"/>
        <w:jc w:val="left"/>
      </w:pPr>
      <w:r w:rsidRPr="0095068C">
        <w:t>北海市坚持大抓基层的鲜明导向，深入探索</w:t>
      </w:r>
      <w:r w:rsidRPr="0095068C">
        <w:t>“</w:t>
      </w:r>
      <w:r w:rsidRPr="0095068C">
        <w:t>党建</w:t>
      </w:r>
      <w:r w:rsidRPr="0095068C">
        <w:t>+</w:t>
      </w:r>
      <w:r w:rsidRPr="0095068C">
        <w:t>网格</w:t>
      </w:r>
      <w:r w:rsidRPr="0095068C">
        <w:t>+</w:t>
      </w:r>
      <w:r w:rsidRPr="0095068C">
        <w:t>大数据</w:t>
      </w:r>
      <w:r w:rsidRPr="0095068C">
        <w:t>”</w:t>
      </w:r>
      <w:r w:rsidRPr="0095068C">
        <w:t>的最优解，打造</w:t>
      </w:r>
      <w:r w:rsidRPr="0095068C">
        <w:t>“</w:t>
      </w:r>
      <w:r w:rsidRPr="0095068C">
        <w:t>更强、更顺、更实、更高、更优</w:t>
      </w:r>
      <w:r w:rsidRPr="0095068C">
        <w:t>”</w:t>
      </w:r>
      <w:r w:rsidRPr="0095068C">
        <w:t>的网格化服务新模式，以</w:t>
      </w:r>
      <w:r w:rsidRPr="0095068C">
        <w:t>“</w:t>
      </w:r>
      <w:r w:rsidRPr="0095068C">
        <w:t>小网格</w:t>
      </w:r>
      <w:r w:rsidRPr="0095068C">
        <w:t>”</w:t>
      </w:r>
      <w:r w:rsidRPr="0095068C">
        <w:t>实现</w:t>
      </w:r>
      <w:r w:rsidRPr="0095068C">
        <w:t>“</w:t>
      </w:r>
      <w:r w:rsidRPr="0095068C">
        <w:t>大治理</w:t>
      </w:r>
      <w:r w:rsidRPr="0095068C">
        <w:t>”</w:t>
      </w:r>
      <w:r w:rsidRPr="0095068C">
        <w:t>，不断增强人民群众的获得感、幸福感、安全感。</w:t>
      </w:r>
    </w:p>
    <w:p w:rsidR="00B25135" w:rsidRDefault="00B25135" w:rsidP="00B25135">
      <w:pPr>
        <w:ind w:firstLineChars="200" w:firstLine="420"/>
        <w:jc w:val="left"/>
      </w:pPr>
      <w:r w:rsidRPr="0095068C">
        <w:rPr>
          <w:rFonts w:ascii="MS Mincho" w:eastAsia="MS Mincho" w:hAnsi="MS Mincho" w:cs="MS Mincho" w:hint="eastAsia"/>
        </w:rPr>
        <w:t> </w:t>
      </w:r>
      <w:r w:rsidRPr="0095068C">
        <w:t>一张网、一张图、一个平台管到底。北海市整合市网格化服务管理中心、市</w:t>
      </w:r>
      <w:r w:rsidRPr="0095068C">
        <w:t>12345</w:t>
      </w:r>
      <w:r w:rsidRPr="0095068C">
        <w:t>政务服务便民热线管理中心职责，成立市域社会治理网格化指挥中心，同步建成市县乡三级指挥中心，统一调配市县两级软硬件资源，形成市级统揽全局、县级实战指挥、镇级一线处置的网格化管理指挥体系，形成全市</w:t>
      </w:r>
      <w:r w:rsidRPr="0095068C">
        <w:t>“</w:t>
      </w:r>
      <w:r w:rsidRPr="0095068C">
        <w:t>一张网</w:t>
      </w:r>
      <w:r w:rsidRPr="0095068C">
        <w:t>”</w:t>
      </w:r>
      <w:r w:rsidRPr="0095068C">
        <w:t>的网格化市域社会治理格局。</w:t>
      </w:r>
    </w:p>
    <w:p w:rsidR="00B25135" w:rsidRDefault="00B25135" w:rsidP="00B25135">
      <w:pPr>
        <w:ind w:firstLineChars="200" w:firstLine="420"/>
        <w:jc w:val="left"/>
      </w:pPr>
      <w:r w:rsidRPr="0095068C">
        <w:rPr>
          <w:rFonts w:ascii="MS Mincho" w:eastAsia="MS Mincho" w:hAnsi="MS Mincho" w:cs="MS Mincho" w:hint="eastAsia"/>
        </w:rPr>
        <w:t> </w:t>
      </w:r>
      <w:r w:rsidRPr="0095068C">
        <w:t>北海市启动广西首个《网格化服务管理条例》立法程序，加快构建法治化网格服务管理体系，推进网格工作规范化、标准化。以市、县区、乡镇三级指挥中心为依托，建立分区管理、分级流转、分类处置的信息流转机制，对问题实行全流程跟踪、全环节督办、全链条落实的闭环管理。小问题调度网格员、网格长现场处理；简单问题逐级分流到有关部门或县区、乡镇指挥中心处理；复杂问题推送同级社会矛盾纠纷多元化解服务中心协调处理。同步建立跟踪督办反馈机制，明确责任单位在</w:t>
      </w:r>
      <w:r w:rsidRPr="0095068C">
        <w:t>24</w:t>
      </w:r>
      <w:r w:rsidRPr="0095068C">
        <w:t>小时内受理，办理不成功的、群众不满意的，坚决不销号。</w:t>
      </w:r>
    </w:p>
    <w:p w:rsidR="00B25135" w:rsidRDefault="00B25135" w:rsidP="00B25135">
      <w:pPr>
        <w:ind w:firstLineChars="200" w:firstLine="420"/>
        <w:jc w:val="left"/>
      </w:pPr>
      <w:r w:rsidRPr="0095068C">
        <w:rPr>
          <w:rFonts w:ascii="MS Mincho" w:eastAsia="MS Mincho" w:hAnsi="MS Mincho" w:cs="MS Mincho" w:hint="eastAsia"/>
        </w:rPr>
        <w:t> </w:t>
      </w:r>
      <w:r w:rsidRPr="0095068C">
        <w:t>全市按照</w:t>
      </w:r>
      <w:r w:rsidRPr="0095068C">
        <w:t>“</w:t>
      </w:r>
      <w:r w:rsidRPr="0095068C">
        <w:t>属地性、整体性、适度性</w:t>
      </w:r>
      <w:r w:rsidRPr="0095068C">
        <w:t>”</w:t>
      </w:r>
      <w:r w:rsidRPr="0095068C">
        <w:t>要求，统筹划分</w:t>
      </w:r>
      <w:r w:rsidRPr="0095068C">
        <w:t>3492</w:t>
      </w:r>
      <w:r w:rsidRPr="0095068C">
        <w:t>个网格，配备网格力量</w:t>
      </w:r>
      <w:r w:rsidRPr="0095068C">
        <w:t>1</w:t>
      </w:r>
      <w:r w:rsidRPr="0095068C">
        <w:t>万余人。建立</w:t>
      </w:r>
      <w:r w:rsidRPr="0095068C">
        <w:t>“4+N”</w:t>
      </w:r>
      <w:r w:rsidRPr="0095068C">
        <w:t>网格服务团队，每个网格团队由</w:t>
      </w:r>
      <w:r w:rsidRPr="0095068C">
        <w:t>1</w:t>
      </w:r>
      <w:r w:rsidRPr="0095068C">
        <w:t>名县区领导（网格督导员）</w:t>
      </w:r>
      <w:r w:rsidRPr="0095068C">
        <w:t>+1</w:t>
      </w:r>
      <w:r w:rsidRPr="0095068C">
        <w:t>名街道领导（网格指导员）</w:t>
      </w:r>
      <w:r w:rsidRPr="0095068C">
        <w:t>+1</w:t>
      </w:r>
      <w:r w:rsidRPr="0095068C">
        <w:t>名社区党组织书记（网格总负责人）</w:t>
      </w:r>
      <w:r w:rsidRPr="0095068C">
        <w:t>+1</w:t>
      </w:r>
      <w:r w:rsidRPr="0095068C">
        <w:t>名网格长</w:t>
      </w:r>
      <w:r w:rsidRPr="0095068C">
        <w:t>+N</w:t>
      </w:r>
      <w:r w:rsidRPr="0095068C">
        <w:t>名网格员组成。其中县区领导负责督促检查指导网格建设管理、网格工作责任落实，统筹指导网格紧急重要工作；街道领导负责联系指导网格建设、协调解决网格问题；社区党组织书记具体负责辖区网格建设管理、网格党建和网格化服务管理；网格长负责服务群众、发展网格员；网格员由小区党支部书记</w:t>
      </w:r>
      <w:r w:rsidRPr="0095068C">
        <w:rPr>
          <w:rFonts w:hint="eastAsia"/>
        </w:rPr>
        <w:t>、居民小组长、党员骨干、热心群众等兼任，借助他们人熟、地熟的优势，敏锐感知风险，及时上报化解问题。推行“</w:t>
      </w:r>
      <w:r w:rsidRPr="0095068C">
        <w:t>4+N”</w:t>
      </w:r>
      <w:r w:rsidRPr="0095068C">
        <w:t>模式，效果日益显现，绝大多数隐患被消除在乡镇一级。</w:t>
      </w:r>
    </w:p>
    <w:p w:rsidR="00B25135" w:rsidRDefault="00B25135" w:rsidP="00B25135">
      <w:pPr>
        <w:ind w:firstLineChars="200" w:firstLine="420"/>
        <w:jc w:val="left"/>
      </w:pPr>
      <w:r w:rsidRPr="0095068C">
        <w:rPr>
          <w:rFonts w:ascii="MS Mincho" w:eastAsia="MS Mincho" w:hAnsi="MS Mincho" w:cs="MS Mincho" w:hint="eastAsia"/>
        </w:rPr>
        <w:t> </w:t>
      </w:r>
      <w:r w:rsidRPr="0095068C">
        <w:t>市域社会治理网格化指挥中心不仅具备问题上报、流转分派功能，还可实现分析研判、跟踪问效、联动指挥等。中心全面收集和掌握网格内的</w:t>
      </w:r>
      <w:r w:rsidRPr="0095068C">
        <w:t>“</w:t>
      </w:r>
      <w:r w:rsidRPr="0095068C">
        <w:t>人、地、事、物</w:t>
      </w:r>
      <w:r w:rsidRPr="0095068C">
        <w:t>”</w:t>
      </w:r>
      <w:r w:rsidRPr="0095068C">
        <w:t>等基础信息，建立健全要素完备、动态更新的网格基础数据库；接入全市</w:t>
      </w:r>
      <w:r w:rsidRPr="0095068C">
        <w:t>590</w:t>
      </w:r>
      <w:r w:rsidRPr="0095068C">
        <w:t>家单位，整合</w:t>
      </w:r>
      <w:r w:rsidRPr="0095068C">
        <w:t>36</w:t>
      </w:r>
      <w:r w:rsidRPr="0095068C">
        <w:t>条公共服务热线，实现与社会矛盾多元化解、海上综合执法指挥等</w:t>
      </w:r>
      <w:r w:rsidRPr="0095068C">
        <w:t>13</w:t>
      </w:r>
      <w:r w:rsidRPr="0095068C">
        <w:t>个系统平台对接，实现互联互通互融；汇集</w:t>
      </w:r>
      <w:r w:rsidRPr="0095068C">
        <w:t>4.8</w:t>
      </w:r>
      <w:r w:rsidRPr="0095068C">
        <w:t>万路监控视频，进一步延伸信息采集触角，为城市管理、公共安全、综合治理提供了强有力的支撑。</w:t>
      </w:r>
    </w:p>
    <w:p w:rsidR="00B25135" w:rsidRDefault="00B25135" w:rsidP="00B25135">
      <w:pPr>
        <w:ind w:firstLineChars="200" w:firstLine="420"/>
        <w:jc w:val="left"/>
      </w:pPr>
      <w:r w:rsidRPr="0095068C">
        <w:rPr>
          <w:rFonts w:ascii="MS Mincho" w:eastAsia="MS Mincho" w:hAnsi="MS Mincho" w:cs="MS Mincho" w:hint="eastAsia"/>
        </w:rPr>
        <w:t> </w:t>
      </w:r>
      <w:r w:rsidRPr="0095068C">
        <w:t>全网创优，千格争先。北海市开展基层网格工作创先争优行动，按照农村和社区、乡镇和街道、县区分类分级进行</w:t>
      </w:r>
      <w:r w:rsidRPr="0095068C">
        <w:t>“</w:t>
      </w:r>
      <w:r w:rsidRPr="0095068C">
        <w:t>大练兵</w:t>
      </w:r>
      <w:r w:rsidRPr="0095068C">
        <w:t>”</w:t>
      </w:r>
      <w:r w:rsidRPr="0095068C">
        <w:t>。合浦县全力提升网格服务精细化水平，建立起</w:t>
      </w:r>
      <w:r w:rsidRPr="0095068C">
        <w:t>“</w:t>
      </w:r>
      <w:r w:rsidRPr="0095068C">
        <w:t>责任共担、党员共管、活动共办、资源共享、事务共商、发展共促</w:t>
      </w:r>
      <w:r w:rsidRPr="0095068C">
        <w:t>”</w:t>
      </w:r>
      <w:r w:rsidRPr="0095068C">
        <w:t>的联动机制，组建以党员、社会志愿者为骨干的</w:t>
      </w:r>
      <w:r w:rsidRPr="0095068C">
        <w:t>“</w:t>
      </w:r>
      <w:r w:rsidRPr="0095068C">
        <w:t>党员先锋队</w:t>
      </w:r>
      <w:r w:rsidRPr="0095068C">
        <w:t>”</w:t>
      </w:r>
      <w:r w:rsidRPr="0095068C">
        <w:t>和</w:t>
      </w:r>
      <w:r w:rsidRPr="0095068C">
        <w:t>“</w:t>
      </w:r>
      <w:r w:rsidRPr="0095068C">
        <w:t>志愿服务队</w:t>
      </w:r>
      <w:r w:rsidRPr="0095068C">
        <w:t>”</w:t>
      </w:r>
      <w:r w:rsidRPr="0095068C">
        <w:t>。海城区推行</w:t>
      </w:r>
      <w:r w:rsidRPr="0095068C">
        <w:t>“</w:t>
      </w:r>
      <w:r w:rsidRPr="0095068C">
        <w:t>全科社工</w:t>
      </w:r>
      <w:r w:rsidRPr="0095068C">
        <w:t>”</w:t>
      </w:r>
      <w:r w:rsidRPr="0095068C">
        <w:t>服务模式，科学整合社区各类服务事项，梳理</w:t>
      </w:r>
      <w:r w:rsidRPr="0095068C">
        <w:t>“</w:t>
      </w:r>
      <w:r w:rsidRPr="0095068C">
        <w:t>全科社工驻中心、进网格工作任务清单</w:t>
      </w:r>
      <w:r w:rsidRPr="0095068C">
        <w:t>”</w:t>
      </w:r>
      <w:r w:rsidRPr="0095068C">
        <w:t>共</w:t>
      </w:r>
      <w:r w:rsidRPr="0095068C">
        <w:t>18</w:t>
      </w:r>
      <w:r w:rsidRPr="0095068C">
        <w:t>大类</w:t>
      </w:r>
      <w:r w:rsidRPr="0095068C">
        <w:t>35</w:t>
      </w:r>
      <w:r w:rsidRPr="0095068C">
        <w:t>小类</w:t>
      </w:r>
      <w:r w:rsidRPr="0095068C">
        <w:t>109</w:t>
      </w:r>
      <w:r w:rsidRPr="0095068C">
        <w:t>项内容，将原来</w:t>
      </w:r>
      <w:r w:rsidRPr="0095068C">
        <w:t>10</w:t>
      </w:r>
      <w:r w:rsidRPr="0095068C">
        <w:t>余个专项服务窗口合并简化为</w:t>
      </w:r>
      <w:r w:rsidRPr="0095068C">
        <w:t>3</w:t>
      </w:r>
      <w:r w:rsidRPr="0095068C">
        <w:t>个全科服务窗口。银海区强化网格源头治理，设立</w:t>
      </w:r>
      <w:r w:rsidRPr="0095068C">
        <w:rPr>
          <w:rFonts w:hint="eastAsia"/>
        </w:rPr>
        <w:t>北海市首家物业纠纷巡回法庭和物业纠纷调解中心，通过多元联动、特色解纷等方式，将矛盾纠纷化解在基层。铁山港区按邻近相识、十户左右的原则，进一步将网格细分为若干个“党群格”，实现精细化治理，助力全市网格化服务管理工作迈上新台阶。</w:t>
      </w:r>
    </w:p>
    <w:p w:rsidR="00B25135" w:rsidRDefault="00B25135" w:rsidP="0095068C">
      <w:pPr>
        <w:jc w:val="right"/>
      </w:pPr>
      <w:r w:rsidRPr="0095068C">
        <w:rPr>
          <w:rFonts w:hint="eastAsia"/>
        </w:rPr>
        <w:t>广西法治日报</w:t>
      </w:r>
      <w:r>
        <w:rPr>
          <w:rFonts w:hint="eastAsia"/>
        </w:rPr>
        <w:t>2023-9-25</w:t>
      </w:r>
    </w:p>
    <w:p w:rsidR="00B25135" w:rsidRDefault="00B25135" w:rsidP="00177893">
      <w:pPr>
        <w:sectPr w:rsidR="00B25135" w:rsidSect="0017789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04A96" w:rsidRDefault="00E04A96"/>
    <w:sectPr w:rsidR="00E04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5135"/>
    <w:rsid w:val="00B25135"/>
    <w:rsid w:val="00E0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2513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2513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>Microsoft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2023-10-30T06:03:00Z</dcterms:created>
</cp:coreProperties>
</file>