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A2CC9" w:rsidRDefault="009A2CC9" w:rsidP="00280C27">
      <w:pPr>
        <w:pStyle w:val="1"/>
      </w:pPr>
      <w:r w:rsidRPr="00280C27">
        <w:rPr>
          <w:rFonts w:hint="eastAsia"/>
        </w:rPr>
        <w:t>晋源区：银发绽芳华</w:t>
      </w:r>
      <w:r w:rsidRPr="00280C27">
        <w:t xml:space="preserve"> 夕阳更生辉</w:t>
      </w:r>
    </w:p>
    <w:p w:rsidR="009A2CC9" w:rsidRDefault="009A2CC9" w:rsidP="009A2CC9">
      <w:pPr>
        <w:ind w:firstLineChars="200" w:firstLine="420"/>
      </w:pPr>
      <w:r>
        <w:t>9</w:t>
      </w:r>
      <w:r>
        <w:t>月</w:t>
      </w:r>
      <w:r>
        <w:t>11</w:t>
      </w:r>
      <w:r>
        <w:t>日，从晋源区获悉，今年以来，该区积极适应党建新常态，不断把握党建新特点，在离退休党员关系转接、教育管理、服务保障、作用发挥等方面多向发力，切实将老党员干部的群体力量转化为加强基层社会治理、服务群众的重要资源，推动形成</w:t>
      </w:r>
      <w:r>
        <w:t>“</w:t>
      </w:r>
      <w:r>
        <w:t>桑榆未晚，银发生辉</w:t>
      </w:r>
      <w:r>
        <w:t>”</w:t>
      </w:r>
      <w:r>
        <w:t>新局面。</w:t>
      </w:r>
    </w:p>
    <w:p w:rsidR="009A2CC9" w:rsidRDefault="009A2CC9" w:rsidP="009A2CC9">
      <w:pPr>
        <w:ind w:firstLineChars="200" w:firstLine="420"/>
      </w:pPr>
      <w:r>
        <w:rPr>
          <w:rFonts w:hint="eastAsia"/>
        </w:rPr>
        <w:t>聚焦</w:t>
      </w:r>
      <w:r>
        <w:t xml:space="preserve"> “</w:t>
      </w:r>
      <w:r>
        <w:t>三提升</w:t>
      </w:r>
      <w:r>
        <w:t>”</w:t>
      </w:r>
      <w:r>
        <w:t>模式</w:t>
      </w:r>
      <w:r>
        <w:t xml:space="preserve"> </w:t>
      </w:r>
      <w:r>
        <w:t>增强服务管理针对性。晋源街道龙滩社区以建立小区党支部为抓手，积极探索离退休干部党建工作的新思路、新对策，实现离退休党员管理与社区治理的有机衔接、良性互动，彰显</w:t>
      </w:r>
      <w:r>
        <w:t>“</w:t>
      </w:r>
      <w:r>
        <w:t>银发力量</w:t>
      </w:r>
      <w:r>
        <w:t>”</w:t>
      </w:r>
      <w:r>
        <w:t>。学习</w:t>
      </w:r>
      <w:r>
        <w:t>“</w:t>
      </w:r>
      <w:r>
        <w:t>不掉队</w:t>
      </w:r>
      <w:r>
        <w:t>”</w:t>
      </w:r>
      <w:r>
        <w:t>，提升</w:t>
      </w:r>
      <w:r>
        <w:t>“</w:t>
      </w:r>
      <w:r>
        <w:t>获得感</w:t>
      </w:r>
      <w:r>
        <w:t>”</w:t>
      </w:r>
      <w:r>
        <w:t>。通过座谈讨论、邀请老党员上党课、送学上门等形式，丰富</w:t>
      </w:r>
      <w:r>
        <w:t>“</w:t>
      </w:r>
      <w:r>
        <w:t>三会一课</w:t>
      </w:r>
      <w:r>
        <w:t>”</w:t>
      </w:r>
      <w:r>
        <w:t>、主题党日活动学习内容，教育引导离退休老党员</w:t>
      </w:r>
      <w:r>
        <w:t>“</w:t>
      </w:r>
      <w:r>
        <w:t>退休不褪色，离岗不离党</w:t>
      </w:r>
      <w:r>
        <w:t>”</w:t>
      </w:r>
      <w:r>
        <w:t>。目前，开展主题党日</w:t>
      </w:r>
      <w:r>
        <w:t>8</w:t>
      </w:r>
      <w:r>
        <w:t>次，送学上门</w:t>
      </w:r>
      <w:r>
        <w:t>2</w:t>
      </w:r>
      <w:r>
        <w:t>次，老党员讲党课</w:t>
      </w:r>
      <w:r>
        <w:t>3</w:t>
      </w:r>
      <w:r>
        <w:t>次；关怀</w:t>
      </w:r>
      <w:r>
        <w:t>“</w:t>
      </w:r>
      <w:r>
        <w:t>不缺席</w:t>
      </w:r>
      <w:r>
        <w:t>”</w:t>
      </w:r>
      <w:r>
        <w:t>，提升</w:t>
      </w:r>
      <w:r>
        <w:t>“</w:t>
      </w:r>
      <w:r>
        <w:t>归属感</w:t>
      </w:r>
      <w:r>
        <w:t>”</w:t>
      </w:r>
      <w:r>
        <w:t>。建立健全并严格落实</w:t>
      </w:r>
      <w:r>
        <w:t>“</w:t>
      </w:r>
      <w:r>
        <w:t>一对一</w:t>
      </w:r>
      <w:r>
        <w:t>”</w:t>
      </w:r>
      <w:r>
        <w:t>联系服务离退休干部老党员工作机制，</w:t>
      </w:r>
      <w:r>
        <w:rPr>
          <w:rFonts w:hint="eastAsia"/>
        </w:rPr>
        <w:t>建立服务清单，积极提供亲情化、多元化、个性化服务。按照“生病探望到家、生日祝福到家、生活服务到家、重要节日到家”开展走访慰问活动</w:t>
      </w:r>
      <w:r>
        <w:t>4</w:t>
      </w:r>
      <w:r>
        <w:t>次，切实让离退休干部党员感受组织关怀；活动</w:t>
      </w:r>
      <w:r>
        <w:t>“</w:t>
      </w:r>
      <w:r>
        <w:t>不间断</w:t>
      </w:r>
      <w:r>
        <w:t>”</w:t>
      </w:r>
      <w:r>
        <w:t>，提升</w:t>
      </w:r>
      <w:r>
        <w:t>“</w:t>
      </w:r>
      <w:r>
        <w:t>幸福感</w:t>
      </w:r>
      <w:r>
        <w:t>”</w:t>
      </w:r>
      <w:r>
        <w:t>。不断丰富离退休党员文化活动，组织开展扑克、象棋、书画、太极拳剑等比赛，丰富老年人文娱生活，激发老党员参与活动新活力。</w:t>
      </w:r>
    </w:p>
    <w:p w:rsidR="009A2CC9" w:rsidRDefault="009A2CC9" w:rsidP="009A2CC9">
      <w:pPr>
        <w:ind w:firstLineChars="200" w:firstLine="420"/>
      </w:pPr>
      <w:r>
        <w:rPr>
          <w:rFonts w:hint="eastAsia"/>
        </w:rPr>
        <w:t>坚持</w:t>
      </w:r>
      <w:r>
        <w:t xml:space="preserve"> “</w:t>
      </w:r>
      <w:r>
        <w:t>四抓四促</w:t>
      </w:r>
      <w:r>
        <w:t xml:space="preserve">” </w:t>
      </w:r>
      <w:r>
        <w:t>强化服务管理精准性。金胜镇青运社区党总支结合离退休党员年龄、身体健康状况等实际情况，扎实做好离退休党员教育管理工作，真正做到组织生活开展不</w:t>
      </w:r>
      <w:r>
        <w:t>“</w:t>
      </w:r>
      <w:r>
        <w:t>褪色</w:t>
      </w:r>
      <w:r>
        <w:t>”</w:t>
      </w:r>
      <w:r>
        <w:t>，日常生活管理不</w:t>
      </w:r>
      <w:r>
        <w:t>“</w:t>
      </w:r>
      <w:r>
        <w:t>断档</w:t>
      </w:r>
      <w:r>
        <w:t>”</w:t>
      </w:r>
      <w:r>
        <w:t>。抓实制度建设，促进老党员</w:t>
      </w:r>
      <w:r>
        <w:t>“</w:t>
      </w:r>
      <w:r>
        <w:t>老有所管</w:t>
      </w:r>
      <w:r>
        <w:t>”</w:t>
      </w:r>
      <w:r>
        <w:t>。对身体健康且居住在支部所在地的骨干党员，实行</w:t>
      </w:r>
      <w:r>
        <w:t>“</w:t>
      </w:r>
      <w:r>
        <w:t>全责管理</w:t>
      </w:r>
      <w:r>
        <w:t>”</w:t>
      </w:r>
      <w:r>
        <w:t>，引导他们在坚持民主评议、教育培训等各项工作中做出表率；抓实动态跟踪，促进老党员</w:t>
      </w:r>
      <w:r>
        <w:t>“</w:t>
      </w:r>
      <w:r>
        <w:t>老有所系</w:t>
      </w:r>
      <w:r>
        <w:t>”</w:t>
      </w:r>
      <w:r>
        <w:t>。对长期居住地不在支部所在地的流动老党员，建立党员登记台账，定期通过电话、微信等方式，实行</w:t>
      </w:r>
      <w:r>
        <w:t>“</w:t>
      </w:r>
      <w:r>
        <w:t>远程管理</w:t>
      </w:r>
      <w:r>
        <w:t>”</w:t>
      </w:r>
      <w:r>
        <w:t>，做到知去向、知思想、知现状；抓</w:t>
      </w:r>
      <w:r>
        <w:rPr>
          <w:rFonts w:hint="eastAsia"/>
        </w:rPr>
        <w:t>实服务关怀，促进老党员“老有所乐”。对年迈体弱党员进行“一帮一”“多帮一”结对帮扶，做到传达精神到家、发放书籍到家、收缴党费到家。举办写春联、剪窗花、文艺汇演等活动，充分展示离退休党员干部积极向上的精神风貌；抓实作用发挥，促进老党员“老有所为”。对工作积极性高、政治素养高的老党员提供“建言”“实践”平台，引导离退休党员知责尽责、发光发热。</w:t>
      </w:r>
    </w:p>
    <w:p w:rsidR="009A2CC9" w:rsidRDefault="009A2CC9" w:rsidP="009A2CC9">
      <w:pPr>
        <w:ind w:firstLineChars="200" w:firstLine="420"/>
      </w:pPr>
      <w:r>
        <w:rPr>
          <w:rFonts w:hint="eastAsia"/>
        </w:rPr>
        <w:t>以</w:t>
      </w:r>
      <w:r>
        <w:t xml:space="preserve"> “</w:t>
      </w:r>
      <w:r>
        <w:t>三点</w:t>
      </w:r>
      <w:r>
        <w:t>”</w:t>
      </w:r>
      <w:r>
        <w:t>促</w:t>
      </w:r>
      <w:r>
        <w:t>“</w:t>
      </w:r>
      <w:r>
        <w:t>三心</w:t>
      </w:r>
      <w:r>
        <w:t xml:space="preserve">” </w:t>
      </w:r>
      <w:r>
        <w:t>提升服务管理实效性。义井街道华都社区把强化离退休党员教育管理作为一项基础性工作，以</w:t>
      </w:r>
      <w:r>
        <w:t>“</w:t>
      </w:r>
      <w:r>
        <w:t>三点</w:t>
      </w:r>
      <w:r>
        <w:t>”</w:t>
      </w:r>
      <w:r>
        <w:t>促</w:t>
      </w:r>
      <w:r>
        <w:t>“</w:t>
      </w:r>
      <w:r>
        <w:t>三心</w:t>
      </w:r>
      <w:r>
        <w:t>”</w:t>
      </w:r>
      <w:r>
        <w:t>，让每位离退休党员深切感受到组织的关怀，切实增强党组织的凝聚力和号召力。以党员管理为</w:t>
      </w:r>
      <w:r>
        <w:t>“</w:t>
      </w:r>
      <w:r>
        <w:t>切入点</w:t>
      </w:r>
      <w:r>
        <w:t>”</w:t>
      </w:r>
      <w:r>
        <w:t>，让离退休党员服务</w:t>
      </w:r>
      <w:r>
        <w:t>“</w:t>
      </w:r>
      <w:r>
        <w:t>尽心</w:t>
      </w:r>
      <w:r>
        <w:t>”</w:t>
      </w:r>
      <w:r>
        <w:t>。构建</w:t>
      </w:r>
      <w:r>
        <w:t>“</w:t>
      </w:r>
      <w:r>
        <w:t>社区党总支</w:t>
      </w:r>
      <w:r>
        <w:t>—</w:t>
      </w:r>
      <w:r>
        <w:t>网格党支部</w:t>
      </w:r>
      <w:r>
        <w:t>—</w:t>
      </w:r>
      <w:r>
        <w:t>微网格红色管家</w:t>
      </w:r>
      <w:r>
        <w:t>—</w:t>
      </w:r>
      <w:r>
        <w:t>党员中心户</w:t>
      </w:r>
      <w:r>
        <w:t>”</w:t>
      </w:r>
      <w:r>
        <w:t>四级组织架构，将</w:t>
      </w:r>
      <w:r>
        <w:t>57</w:t>
      </w:r>
      <w:r>
        <w:t>名离退休老党员纳入党员中心户队伍中，鼓励他们亮身份、亮形象、亮姿态，让老党员</w:t>
      </w:r>
      <w:r>
        <w:t>“</w:t>
      </w:r>
      <w:r>
        <w:t>夕阳增辉</w:t>
      </w:r>
      <w:r>
        <w:t>”</w:t>
      </w:r>
      <w:r>
        <w:t>作用得到充分发挥；以作用发挥为</w:t>
      </w:r>
      <w:r>
        <w:t>“</w:t>
      </w:r>
      <w:r>
        <w:t>着眼点</w:t>
      </w:r>
      <w:r>
        <w:t>”</w:t>
      </w:r>
      <w:r>
        <w:t>，让离退休党员坚守</w:t>
      </w:r>
      <w:r>
        <w:t>“</w:t>
      </w:r>
      <w:r>
        <w:t>初心</w:t>
      </w:r>
      <w:r>
        <w:t>”</w:t>
      </w:r>
      <w:r>
        <w:t>。定期组织召开离退休党员座谈会，引</w:t>
      </w:r>
      <w:r>
        <w:rPr>
          <w:rFonts w:hint="eastAsia"/>
        </w:rPr>
        <w:t>导老同志为基层党建和社区治理献策献力。积极搭建红色教育、志愿服务等平台，邀请离退休党员为年轻干部宣讲红色故事，以“银发行动”传思想、传政策、传文化；以志愿服务为“落脚点”，让离退休党员奉献“热心”。组建“老党员先锋队”，引导老党员在宣传文明祭扫、垃圾分类等活动中当模范、做榜样。推行党员积分管理制度，把握老党员动态，实现正向激励和反向鞭策，用“小积分”激活党建“新”活力。</w:t>
      </w:r>
    </w:p>
    <w:p w:rsidR="009A2CC9" w:rsidRDefault="009A2CC9" w:rsidP="00280C27">
      <w:pPr>
        <w:jc w:val="right"/>
      </w:pPr>
      <w:r>
        <w:rPr>
          <w:rFonts w:hint="eastAsia"/>
        </w:rPr>
        <w:t>搜狐网</w:t>
      </w:r>
      <w:r>
        <w:rPr>
          <w:rFonts w:hint="eastAsia"/>
        </w:rPr>
        <w:t>2023-9-12</w:t>
      </w:r>
    </w:p>
    <w:p w:rsidR="009A2CC9" w:rsidRDefault="009A2CC9" w:rsidP="0060761A">
      <w:pPr>
        <w:sectPr w:rsidR="009A2CC9" w:rsidSect="0060761A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E14C51" w:rsidRDefault="00E14C51"/>
    <w:sectPr w:rsidR="00E14C5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906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9A2CC9"/>
    <w:rsid w:val="009A2CC9"/>
    <w:rsid w:val="00E14C5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9A2CC9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9A2CC9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215</Words>
  <Characters>1229</Characters>
  <Application>Microsoft Office Word</Application>
  <DocSecurity>0</DocSecurity>
  <Lines>10</Lines>
  <Paragraphs>2</Paragraphs>
  <ScaleCrop>false</ScaleCrop>
  <Company>微软中国</Company>
  <LinksUpToDate>false</LinksUpToDate>
  <CharactersWithSpaces>1442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2023-09-13T09:53:00Z</dcterms:created>
</cp:coreProperties>
</file>