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22" w:rsidRDefault="00532322">
      <w:pPr>
        <w:pStyle w:val="1"/>
      </w:pPr>
      <w:r>
        <w:rPr>
          <w:rFonts w:hint="eastAsia"/>
        </w:rPr>
        <w:t>多元布局成为核电企业新增长点</w:t>
      </w:r>
    </w:p>
    <w:p w:rsidR="00532322" w:rsidRDefault="00532322">
      <w:pPr>
        <w:ind w:firstLine="420"/>
      </w:pPr>
      <w:r>
        <w:rPr>
          <w:rFonts w:hint="eastAsia"/>
        </w:rPr>
        <w:t>中国广核、中国核电、中国核建三家企业半年报显示，上半年，核电企业营业收入与归母净利润同比上升。</w:t>
      </w:r>
    </w:p>
    <w:p w:rsidR="00532322" w:rsidRDefault="00532322">
      <w:pPr>
        <w:ind w:firstLine="420"/>
      </w:pPr>
      <w:r>
        <w:rPr>
          <w:rFonts w:hint="eastAsia"/>
        </w:rPr>
        <w:t>日前，我国核电行业主要上市公司中国广核、中国核电、中国核建相继披露</w:t>
      </w:r>
      <w:r>
        <w:rPr>
          <w:rFonts w:hint="eastAsia"/>
        </w:rPr>
        <w:t>2023</w:t>
      </w:r>
      <w:r>
        <w:rPr>
          <w:rFonts w:hint="eastAsia"/>
        </w:rPr>
        <w:t>年半年度报告（以下简称“半年报”）。三家企业半年报显示，上半年，核电企业营业收入与归母净利润同比上升。在推进绿色环保方面也有成果，新能源等多元布局方向成为核电企业新的经济增长点。</w:t>
      </w:r>
    </w:p>
    <w:p w:rsidR="00532322" w:rsidRDefault="00532322">
      <w:pPr>
        <w:ind w:firstLine="420"/>
      </w:pPr>
      <w:r>
        <w:rPr>
          <w:rFonts w:hint="eastAsia"/>
        </w:rPr>
        <w:t>平均能力因子良好</w:t>
      </w:r>
    </w:p>
    <w:p w:rsidR="00532322" w:rsidRDefault="00532322">
      <w:pPr>
        <w:ind w:firstLine="420"/>
      </w:pPr>
      <w:r>
        <w:rPr>
          <w:rFonts w:hint="eastAsia"/>
        </w:rPr>
        <w:t>中国核电半年报显示，</w:t>
      </w:r>
      <w:r>
        <w:rPr>
          <w:rFonts w:hint="eastAsia"/>
        </w:rPr>
        <w:t>2023</w:t>
      </w:r>
      <w:r>
        <w:rPr>
          <w:rFonts w:hint="eastAsia"/>
        </w:rPr>
        <w:t>年</w:t>
      </w:r>
      <w:r>
        <w:rPr>
          <w:rFonts w:hint="eastAsia"/>
        </w:rPr>
        <w:t>1-6</w:t>
      </w:r>
      <w:r>
        <w:rPr>
          <w:rFonts w:hint="eastAsia"/>
        </w:rPr>
        <w:t>月营业收入</w:t>
      </w:r>
      <w:r>
        <w:rPr>
          <w:rFonts w:hint="eastAsia"/>
        </w:rPr>
        <w:t>362.98</w:t>
      </w:r>
      <w:r>
        <w:rPr>
          <w:rFonts w:hint="eastAsia"/>
        </w:rPr>
        <w:t>亿元，同比增长</w:t>
      </w:r>
      <w:r>
        <w:rPr>
          <w:rFonts w:hint="eastAsia"/>
        </w:rPr>
        <w:t>4.99%</w:t>
      </w:r>
      <w:r>
        <w:rPr>
          <w:rFonts w:hint="eastAsia"/>
        </w:rPr>
        <w:t>；归属于母公司股东的净利润</w:t>
      </w:r>
      <w:r>
        <w:rPr>
          <w:rFonts w:hint="eastAsia"/>
        </w:rPr>
        <w:t>60.4</w:t>
      </w:r>
      <w:r>
        <w:rPr>
          <w:rFonts w:hint="eastAsia"/>
        </w:rPr>
        <w:t>亿元，同比增长</w:t>
      </w:r>
      <w:r>
        <w:rPr>
          <w:rFonts w:hint="eastAsia"/>
        </w:rPr>
        <w:t>11.09%</w:t>
      </w:r>
      <w:r>
        <w:rPr>
          <w:rFonts w:hint="eastAsia"/>
        </w:rPr>
        <w:t>。中国广核半年报显示，</w:t>
      </w:r>
      <w:r>
        <w:rPr>
          <w:rFonts w:hint="eastAsia"/>
        </w:rPr>
        <w:t>2023</w:t>
      </w:r>
      <w:r>
        <w:rPr>
          <w:rFonts w:hint="eastAsia"/>
        </w:rPr>
        <w:t>年</w:t>
      </w:r>
      <w:r>
        <w:rPr>
          <w:rFonts w:hint="eastAsia"/>
        </w:rPr>
        <w:t>1-6</w:t>
      </w:r>
      <w:r>
        <w:rPr>
          <w:rFonts w:hint="eastAsia"/>
        </w:rPr>
        <w:t>月营业收入</w:t>
      </w:r>
      <w:r>
        <w:rPr>
          <w:rFonts w:hint="eastAsia"/>
        </w:rPr>
        <w:t>392.8</w:t>
      </w:r>
      <w:r>
        <w:rPr>
          <w:rFonts w:hint="eastAsia"/>
        </w:rPr>
        <w:t>亿元，同比增长</w:t>
      </w:r>
      <w:r>
        <w:rPr>
          <w:rFonts w:hint="eastAsia"/>
        </w:rPr>
        <w:t>7.25%</w:t>
      </w:r>
      <w:r>
        <w:rPr>
          <w:rFonts w:hint="eastAsia"/>
        </w:rPr>
        <w:t>；归属于母公司股东的净利润</w:t>
      </w:r>
      <w:r>
        <w:rPr>
          <w:rFonts w:hint="eastAsia"/>
        </w:rPr>
        <w:t>69.6</w:t>
      </w:r>
      <w:r>
        <w:rPr>
          <w:rFonts w:hint="eastAsia"/>
        </w:rPr>
        <w:t>亿元，同比增长</w:t>
      </w:r>
      <w:r>
        <w:rPr>
          <w:rFonts w:hint="eastAsia"/>
        </w:rPr>
        <w:t>17.91%</w:t>
      </w:r>
      <w:r>
        <w:rPr>
          <w:rFonts w:hint="eastAsia"/>
        </w:rPr>
        <w:t>。中国核建半年报显示，</w:t>
      </w:r>
      <w:r>
        <w:rPr>
          <w:rFonts w:hint="eastAsia"/>
        </w:rPr>
        <w:t>2023</w:t>
      </w:r>
      <w:r>
        <w:rPr>
          <w:rFonts w:hint="eastAsia"/>
        </w:rPr>
        <w:t>年</w:t>
      </w:r>
      <w:r>
        <w:rPr>
          <w:rFonts w:hint="eastAsia"/>
        </w:rPr>
        <w:t>1-6</w:t>
      </w:r>
      <w:r>
        <w:rPr>
          <w:rFonts w:hint="eastAsia"/>
        </w:rPr>
        <w:t>月营业收入</w:t>
      </w:r>
      <w:r>
        <w:rPr>
          <w:rFonts w:hint="eastAsia"/>
        </w:rPr>
        <w:t>545.73</w:t>
      </w:r>
      <w:r>
        <w:rPr>
          <w:rFonts w:hint="eastAsia"/>
        </w:rPr>
        <w:t>亿元，同比增长</w:t>
      </w:r>
      <w:r>
        <w:rPr>
          <w:rFonts w:hint="eastAsia"/>
        </w:rPr>
        <w:t>3.36%</w:t>
      </w:r>
      <w:r>
        <w:rPr>
          <w:rFonts w:hint="eastAsia"/>
        </w:rPr>
        <w:t>；归属上市公司股东的净利润</w:t>
      </w:r>
      <w:r>
        <w:rPr>
          <w:rFonts w:hint="eastAsia"/>
        </w:rPr>
        <w:t>8.94</w:t>
      </w:r>
      <w:r>
        <w:rPr>
          <w:rFonts w:hint="eastAsia"/>
        </w:rPr>
        <w:t>亿元，同比增长</w:t>
      </w:r>
      <w:r>
        <w:rPr>
          <w:rFonts w:hint="eastAsia"/>
        </w:rPr>
        <w:t>7.27%</w:t>
      </w:r>
      <w:r>
        <w:rPr>
          <w:rFonts w:hint="eastAsia"/>
        </w:rPr>
        <w:t>；实现基本每股收益</w:t>
      </w:r>
      <w:r>
        <w:rPr>
          <w:rFonts w:hint="eastAsia"/>
        </w:rPr>
        <w:t>0.28</w:t>
      </w:r>
      <w:r>
        <w:rPr>
          <w:rFonts w:hint="eastAsia"/>
        </w:rPr>
        <w:t>元，同比增长</w:t>
      </w:r>
      <w:r>
        <w:rPr>
          <w:rFonts w:hint="eastAsia"/>
        </w:rPr>
        <w:t>7.69%</w:t>
      </w:r>
      <w:r>
        <w:rPr>
          <w:rFonts w:hint="eastAsia"/>
        </w:rPr>
        <w:t>。</w:t>
      </w:r>
    </w:p>
    <w:p w:rsidR="00532322" w:rsidRDefault="00532322">
      <w:pPr>
        <w:ind w:firstLine="420"/>
      </w:pPr>
      <w:r>
        <w:rPr>
          <w:rFonts w:hint="eastAsia"/>
        </w:rPr>
        <w:t>核电通常用能力因子、负荷因子和利用小时数这三个指标来衡量核电机组的利用情况。上半年，我国核电厂在优化计划停堆活动和降低非计划能量损失方面保持平稳运行，平均能力因子良好。</w:t>
      </w:r>
    </w:p>
    <w:p w:rsidR="00532322" w:rsidRDefault="00532322">
      <w:pPr>
        <w:ind w:firstLine="420"/>
      </w:pPr>
      <w:r>
        <w:rPr>
          <w:rFonts w:hint="eastAsia"/>
        </w:rPr>
        <w:t>中国核能行业协会《全国核电运行情况</w:t>
      </w:r>
      <w:r>
        <w:rPr>
          <w:rFonts w:hint="eastAsia"/>
        </w:rPr>
        <w:t>(2023</w:t>
      </w:r>
      <w:r>
        <w:rPr>
          <w:rFonts w:hint="eastAsia"/>
        </w:rPr>
        <w:t>年</w:t>
      </w:r>
      <w:r>
        <w:rPr>
          <w:rFonts w:hint="eastAsia"/>
        </w:rPr>
        <w:t>1-6</w:t>
      </w:r>
      <w:r>
        <w:rPr>
          <w:rFonts w:hint="eastAsia"/>
        </w:rPr>
        <w:t>月</w:t>
      </w:r>
      <w:r>
        <w:rPr>
          <w:rFonts w:hint="eastAsia"/>
        </w:rPr>
        <w:t>)</w:t>
      </w:r>
      <w:r>
        <w:rPr>
          <w:rFonts w:hint="eastAsia"/>
        </w:rPr>
        <w:t>》显示，</w:t>
      </w:r>
      <w:r>
        <w:rPr>
          <w:rFonts w:hint="eastAsia"/>
        </w:rPr>
        <w:t>1-6</w:t>
      </w:r>
      <w:r>
        <w:rPr>
          <w:rFonts w:hint="eastAsia"/>
        </w:rPr>
        <w:t>月，全国累计发电量为</w:t>
      </w:r>
      <w:r>
        <w:rPr>
          <w:rFonts w:hint="eastAsia"/>
        </w:rPr>
        <w:t>41679.6</w:t>
      </w:r>
      <w:r>
        <w:rPr>
          <w:rFonts w:hint="eastAsia"/>
        </w:rPr>
        <w:t>亿千瓦时，运行核电机组累计发电量为</w:t>
      </w:r>
      <w:r>
        <w:rPr>
          <w:rFonts w:hint="eastAsia"/>
        </w:rPr>
        <w:t>2118.84</w:t>
      </w:r>
      <w:r>
        <w:rPr>
          <w:rFonts w:hint="eastAsia"/>
        </w:rPr>
        <w:t>亿千瓦时，占全国累计发电量的</w:t>
      </w:r>
      <w:r>
        <w:rPr>
          <w:rFonts w:hint="eastAsia"/>
        </w:rPr>
        <w:t>5.08%</w:t>
      </w:r>
      <w:r>
        <w:rPr>
          <w:rFonts w:hint="eastAsia"/>
        </w:rPr>
        <w:t>。</w:t>
      </w:r>
      <w:r>
        <w:rPr>
          <w:rFonts w:hint="eastAsia"/>
        </w:rPr>
        <w:t>2023</w:t>
      </w:r>
      <w:r>
        <w:rPr>
          <w:rFonts w:hint="eastAsia"/>
        </w:rPr>
        <w:t>年</w:t>
      </w:r>
      <w:r>
        <w:rPr>
          <w:rFonts w:hint="eastAsia"/>
        </w:rPr>
        <w:t>1-6</w:t>
      </w:r>
      <w:r>
        <w:rPr>
          <w:rFonts w:hint="eastAsia"/>
        </w:rPr>
        <w:t>月，核电设备利用小时数为</w:t>
      </w:r>
      <w:r>
        <w:rPr>
          <w:rFonts w:hint="eastAsia"/>
        </w:rPr>
        <w:t>3773.79</w:t>
      </w:r>
      <w:r>
        <w:rPr>
          <w:rFonts w:hint="eastAsia"/>
        </w:rPr>
        <w:t>小时，平均机组能力因子为</w:t>
      </w:r>
      <w:r>
        <w:rPr>
          <w:rFonts w:hint="eastAsia"/>
        </w:rPr>
        <w:t>90.96%</w:t>
      </w:r>
      <w:r>
        <w:rPr>
          <w:rFonts w:hint="eastAsia"/>
        </w:rPr>
        <w:t>。</w:t>
      </w:r>
    </w:p>
    <w:p w:rsidR="00532322" w:rsidRDefault="00532322">
      <w:pPr>
        <w:ind w:firstLine="420"/>
      </w:pPr>
      <w:r>
        <w:rPr>
          <w:rFonts w:hint="eastAsia"/>
        </w:rPr>
        <w:t>中国广核半年报指出，上半年，其核电站的总上网电量为</w:t>
      </w:r>
      <w:r>
        <w:rPr>
          <w:rFonts w:hint="eastAsia"/>
        </w:rPr>
        <w:t>1059.18</w:t>
      </w:r>
      <w:r>
        <w:rPr>
          <w:rFonts w:hint="eastAsia"/>
        </w:rPr>
        <w:t>亿千瓦时，占全国核电机组上网电量的</w:t>
      </w:r>
      <w:r>
        <w:rPr>
          <w:rFonts w:hint="eastAsia"/>
        </w:rPr>
        <w:t>53.25%</w:t>
      </w:r>
      <w:r>
        <w:rPr>
          <w:rFonts w:hint="eastAsia"/>
        </w:rPr>
        <w:t>。</w:t>
      </w:r>
      <w:r>
        <w:rPr>
          <w:rFonts w:hint="eastAsia"/>
        </w:rPr>
        <w:t>27</w:t>
      </w:r>
      <w:r>
        <w:rPr>
          <w:rFonts w:hint="eastAsia"/>
        </w:rPr>
        <w:t>台在运机组平均能力因子</w:t>
      </w:r>
      <w:r>
        <w:rPr>
          <w:rFonts w:hint="eastAsia"/>
        </w:rPr>
        <w:t>90.59%</w:t>
      </w:r>
      <w:r>
        <w:rPr>
          <w:rFonts w:hint="eastAsia"/>
        </w:rPr>
        <w:t>，平均负荷因子</w:t>
      </w:r>
      <w:r>
        <w:rPr>
          <w:rFonts w:hint="eastAsia"/>
        </w:rPr>
        <w:t>86.26%</w:t>
      </w:r>
      <w:r>
        <w:rPr>
          <w:rFonts w:hint="eastAsia"/>
        </w:rPr>
        <w:t>，平均利用小时数</w:t>
      </w:r>
      <w:r>
        <w:rPr>
          <w:rFonts w:hint="eastAsia"/>
        </w:rPr>
        <w:t>3747</w:t>
      </w:r>
      <w:r>
        <w:rPr>
          <w:rFonts w:hint="eastAsia"/>
        </w:rPr>
        <w:t>小时。其中大亚湾</w:t>
      </w:r>
      <w:r>
        <w:rPr>
          <w:rFonts w:hint="eastAsia"/>
        </w:rPr>
        <w:t>1</w:t>
      </w:r>
      <w:r>
        <w:rPr>
          <w:rFonts w:hint="eastAsia"/>
        </w:rPr>
        <w:t>号机组能力因子为</w:t>
      </w:r>
      <w:r>
        <w:rPr>
          <w:rFonts w:hint="eastAsia"/>
        </w:rPr>
        <w:t>100%</w:t>
      </w:r>
      <w:r>
        <w:rPr>
          <w:rFonts w:hint="eastAsia"/>
        </w:rPr>
        <w:t>，负荷因子</w:t>
      </w:r>
      <w:r>
        <w:rPr>
          <w:rFonts w:hint="eastAsia"/>
        </w:rPr>
        <w:t>101.59%</w:t>
      </w:r>
      <w:r>
        <w:rPr>
          <w:rFonts w:hint="eastAsia"/>
        </w:rPr>
        <w:t>，平均利用小时数为</w:t>
      </w:r>
      <w:r>
        <w:rPr>
          <w:rFonts w:hint="eastAsia"/>
        </w:rPr>
        <w:t>4413</w:t>
      </w:r>
      <w:r>
        <w:rPr>
          <w:rFonts w:hint="eastAsia"/>
        </w:rPr>
        <w:t>。</w:t>
      </w:r>
    </w:p>
    <w:p w:rsidR="00532322" w:rsidRDefault="00532322">
      <w:pPr>
        <w:ind w:firstLine="420"/>
      </w:pPr>
      <w:r>
        <w:rPr>
          <w:rFonts w:hint="eastAsia"/>
        </w:rPr>
        <w:t>中国核电半年报则指出，截至报告披露日，中国核电在运核电机组共</w:t>
      </w:r>
      <w:r>
        <w:rPr>
          <w:rFonts w:hint="eastAsia"/>
        </w:rPr>
        <w:t>25</w:t>
      </w:r>
      <w:r>
        <w:rPr>
          <w:rFonts w:hint="eastAsia"/>
        </w:rPr>
        <w:t>台，装机容量</w:t>
      </w:r>
      <w:r>
        <w:rPr>
          <w:rFonts w:hint="eastAsia"/>
        </w:rPr>
        <w:t>2375</w:t>
      </w:r>
      <w:r>
        <w:rPr>
          <w:rFonts w:hint="eastAsia"/>
        </w:rPr>
        <w:t>万千瓦，控股在建及核准待开工机</w:t>
      </w:r>
      <w:r>
        <w:rPr>
          <w:rFonts w:hint="eastAsia"/>
        </w:rPr>
        <w:t>13</w:t>
      </w:r>
      <w:r>
        <w:rPr>
          <w:rFonts w:hint="eastAsia"/>
        </w:rPr>
        <w:t>台，装机容量</w:t>
      </w:r>
      <w:r>
        <w:rPr>
          <w:rFonts w:hint="eastAsia"/>
        </w:rPr>
        <w:t>1513.50</w:t>
      </w:r>
      <w:r>
        <w:rPr>
          <w:rFonts w:hint="eastAsia"/>
        </w:rPr>
        <w:t>万千瓦。上半年，中国核电的核电机组发电量为</w:t>
      </w:r>
      <w:r>
        <w:rPr>
          <w:rFonts w:hint="eastAsia"/>
        </w:rPr>
        <w:t>902.68</w:t>
      </w:r>
      <w:r>
        <w:rPr>
          <w:rFonts w:hint="eastAsia"/>
        </w:rPr>
        <w:t>亿千瓦时，比去年同期增长</w:t>
      </w:r>
      <w:r>
        <w:rPr>
          <w:rFonts w:hint="eastAsia"/>
        </w:rPr>
        <w:t>2.77%</w:t>
      </w:r>
      <w:r>
        <w:rPr>
          <w:rFonts w:hint="eastAsia"/>
        </w:rPr>
        <w:t>，约占全国运行核电机组发电量的</w:t>
      </w:r>
      <w:r>
        <w:rPr>
          <w:rFonts w:hint="eastAsia"/>
        </w:rPr>
        <w:t>42.60%</w:t>
      </w:r>
      <w:r>
        <w:rPr>
          <w:rFonts w:hint="eastAsia"/>
        </w:rPr>
        <w:t>。核电设备利用小时数为</w:t>
      </w:r>
      <w:r>
        <w:rPr>
          <w:rFonts w:hint="eastAsia"/>
        </w:rPr>
        <w:t>3801</w:t>
      </w:r>
      <w:r>
        <w:rPr>
          <w:rFonts w:hint="eastAsia"/>
        </w:rPr>
        <w:t>小时，平均机组能力因子为</w:t>
      </w:r>
      <w:r>
        <w:rPr>
          <w:rFonts w:hint="eastAsia"/>
        </w:rPr>
        <w:t>93.08%</w:t>
      </w:r>
      <w:r>
        <w:rPr>
          <w:rFonts w:hint="eastAsia"/>
        </w:rPr>
        <w:t>。</w:t>
      </w:r>
    </w:p>
    <w:p w:rsidR="00532322" w:rsidRDefault="00532322">
      <w:pPr>
        <w:ind w:firstLine="420"/>
      </w:pPr>
      <w:r>
        <w:rPr>
          <w:rFonts w:hint="eastAsia"/>
        </w:rPr>
        <w:t>业绩维持较高增速</w:t>
      </w:r>
    </w:p>
    <w:p w:rsidR="00532322" w:rsidRDefault="00532322">
      <w:pPr>
        <w:ind w:firstLine="420"/>
      </w:pPr>
      <w:r>
        <w:rPr>
          <w:rFonts w:hint="eastAsia"/>
        </w:rPr>
        <w:t>新机组投运叠加利用小时提升，使得核电企业业绩维持较高增速。继去年核准</w:t>
      </w:r>
      <w:r>
        <w:rPr>
          <w:rFonts w:hint="eastAsia"/>
        </w:rPr>
        <w:t>10</w:t>
      </w:r>
      <w:r>
        <w:rPr>
          <w:rFonts w:hint="eastAsia"/>
        </w:rPr>
        <w:t>台机组后，今年核准审批同样迅速。</w:t>
      </w:r>
      <w:r>
        <w:rPr>
          <w:rFonts w:hint="eastAsia"/>
        </w:rPr>
        <w:t>7</w:t>
      </w:r>
      <w:r>
        <w:rPr>
          <w:rFonts w:hint="eastAsia"/>
        </w:rPr>
        <w:t>月</w:t>
      </w:r>
      <w:r>
        <w:rPr>
          <w:rFonts w:hint="eastAsia"/>
        </w:rPr>
        <w:t>31</w:t>
      </w:r>
      <w:r>
        <w:rPr>
          <w:rFonts w:hint="eastAsia"/>
        </w:rPr>
        <w:t>日，国务院审议决定对已经全面安全评估审查且纳入国家规划的中广核福建宁德核电项目</w:t>
      </w:r>
      <w:r>
        <w:rPr>
          <w:rFonts w:hint="eastAsia"/>
        </w:rPr>
        <w:t>5</w:t>
      </w:r>
      <w:r>
        <w:rPr>
          <w:rFonts w:hint="eastAsia"/>
        </w:rPr>
        <w:t>、</w:t>
      </w:r>
      <w:r>
        <w:rPr>
          <w:rFonts w:hint="eastAsia"/>
        </w:rPr>
        <w:t>6</w:t>
      </w:r>
      <w:r>
        <w:rPr>
          <w:rFonts w:hint="eastAsia"/>
        </w:rPr>
        <w:t>号机组，华能集团所属山东石岛湾核电厂扩建一期工程项目</w:t>
      </w:r>
      <w:r>
        <w:rPr>
          <w:rFonts w:hint="eastAsia"/>
        </w:rPr>
        <w:t>1</w:t>
      </w:r>
      <w:r>
        <w:rPr>
          <w:rFonts w:hint="eastAsia"/>
        </w:rPr>
        <w:t>、</w:t>
      </w:r>
      <w:r>
        <w:rPr>
          <w:rFonts w:hint="eastAsia"/>
        </w:rPr>
        <w:t>2</w:t>
      </w:r>
      <w:r>
        <w:rPr>
          <w:rFonts w:hint="eastAsia"/>
        </w:rPr>
        <w:t>号机组，辽宁徐大堡核电项目</w:t>
      </w:r>
      <w:r>
        <w:rPr>
          <w:rFonts w:hint="eastAsia"/>
        </w:rPr>
        <w:t>1</w:t>
      </w:r>
      <w:r>
        <w:rPr>
          <w:rFonts w:hint="eastAsia"/>
        </w:rPr>
        <w:t>、</w:t>
      </w:r>
      <w:r>
        <w:rPr>
          <w:rFonts w:hint="eastAsia"/>
        </w:rPr>
        <w:t>2</w:t>
      </w:r>
      <w:r>
        <w:rPr>
          <w:rFonts w:hint="eastAsia"/>
        </w:rPr>
        <w:t>号机组等</w:t>
      </w:r>
      <w:r>
        <w:rPr>
          <w:rFonts w:hint="eastAsia"/>
        </w:rPr>
        <w:t>6</w:t>
      </w:r>
      <w:r>
        <w:rPr>
          <w:rFonts w:hint="eastAsia"/>
        </w:rPr>
        <w:t>台机组予以核准。</w:t>
      </w:r>
    </w:p>
    <w:p w:rsidR="00532322" w:rsidRDefault="00532322">
      <w:pPr>
        <w:ind w:firstLine="420"/>
      </w:pPr>
      <w:r>
        <w:rPr>
          <w:rFonts w:hint="eastAsia"/>
        </w:rPr>
        <w:t>截至目前，中国广核在建及核准待建机组合计达到</w:t>
      </w:r>
      <w:r>
        <w:rPr>
          <w:rFonts w:hint="eastAsia"/>
        </w:rPr>
        <w:t>9</w:t>
      </w:r>
      <w:r>
        <w:rPr>
          <w:rFonts w:hint="eastAsia"/>
        </w:rPr>
        <w:t>台，其中</w:t>
      </w:r>
      <w:r>
        <w:rPr>
          <w:rFonts w:hint="eastAsia"/>
        </w:rPr>
        <w:t>6</w:t>
      </w:r>
      <w:r>
        <w:rPr>
          <w:rFonts w:hint="eastAsia"/>
        </w:rPr>
        <w:t>台机组在建，预计于</w:t>
      </w:r>
      <w:r>
        <w:rPr>
          <w:rFonts w:hint="eastAsia"/>
        </w:rPr>
        <w:t>2024</w:t>
      </w:r>
      <w:r>
        <w:rPr>
          <w:rFonts w:hint="eastAsia"/>
        </w:rPr>
        <w:t>年至</w:t>
      </w:r>
      <w:r>
        <w:rPr>
          <w:rFonts w:hint="eastAsia"/>
        </w:rPr>
        <w:t>2027</w:t>
      </w:r>
      <w:r>
        <w:rPr>
          <w:rFonts w:hint="eastAsia"/>
        </w:rPr>
        <w:t>年陆续投产，充足的在建机组及核电高速审批趋势下公司未来业绩有望实现稳健增长。与此同时，核电机组利用小时数显著提升，中国广核上半年公司在运核电机组平均利用小时数</w:t>
      </w:r>
      <w:r>
        <w:rPr>
          <w:rFonts w:hint="eastAsia"/>
        </w:rPr>
        <w:t>3747</w:t>
      </w:r>
      <w:r>
        <w:rPr>
          <w:rFonts w:hint="eastAsia"/>
        </w:rPr>
        <w:t>小时，同比增加</w:t>
      </w:r>
      <w:r>
        <w:rPr>
          <w:rFonts w:hint="eastAsia"/>
        </w:rPr>
        <w:t>257</w:t>
      </w:r>
      <w:r>
        <w:rPr>
          <w:rFonts w:hint="eastAsia"/>
        </w:rPr>
        <w:t>小时。</w:t>
      </w:r>
    </w:p>
    <w:p w:rsidR="00532322" w:rsidRDefault="00532322">
      <w:pPr>
        <w:ind w:firstLine="420"/>
      </w:pPr>
      <w:r>
        <w:rPr>
          <w:rFonts w:hint="eastAsia"/>
        </w:rPr>
        <w:t>此外，《中国能源报》记者梳理发现，核能的综合多元布局提高了多家企业营收。中国广核除聚焦核能发电主业外，积极开展核能综合利用的研究，探索新技术、新模式，着力拓展核能多元化产品，打造以核能为中心的多能互补综合利用方式，其半年报指出，关于核能供暖，在红沿河核电基地已积累了一定经验，后续适当推广应用；配套建设抽水蓄能及电化学储能项目，可一定程度上提升核电机组运行稳定性，降低核安全风险，稳定核电交易价格。此外，在核电所在省区寻找抽水蓄能项目的开发机会，并结合国家最新政策要求，有序高质量推进项目前期工作。截至</w:t>
      </w:r>
      <w:r>
        <w:rPr>
          <w:rFonts w:hint="eastAsia"/>
        </w:rPr>
        <w:t>2023</w:t>
      </w:r>
      <w:r>
        <w:rPr>
          <w:rFonts w:hint="eastAsia"/>
        </w:rPr>
        <w:t>年</w:t>
      </w:r>
      <w:r>
        <w:rPr>
          <w:rFonts w:hint="eastAsia"/>
        </w:rPr>
        <w:t>6</w:t>
      </w:r>
      <w:r>
        <w:rPr>
          <w:rFonts w:hint="eastAsia"/>
        </w:rPr>
        <w:t>月，参股的抽水蓄能电站项目正在按计划施工，控股开发的抽水蓄能项目正在全力推进滚动列入国家规划。</w:t>
      </w:r>
    </w:p>
    <w:p w:rsidR="00532322" w:rsidRDefault="00532322">
      <w:pPr>
        <w:ind w:firstLine="420"/>
      </w:pPr>
      <w:r>
        <w:rPr>
          <w:rFonts w:hint="eastAsia"/>
        </w:rPr>
        <w:t>中国核电则在持续推动清洁能源的开发和利用，积极发挥核能“清洁能源”优势，推动核能综合利用，其中，田湾核电蒸汽供能项目进展顺利，三门核电核能供汽项目提上日程。</w:t>
      </w:r>
    </w:p>
    <w:p w:rsidR="00532322" w:rsidRDefault="00532322">
      <w:pPr>
        <w:ind w:firstLine="420"/>
      </w:pPr>
      <w:r>
        <w:rPr>
          <w:rFonts w:hint="eastAsia"/>
        </w:rPr>
        <w:t>强化创新能力</w:t>
      </w:r>
    </w:p>
    <w:p w:rsidR="00532322" w:rsidRDefault="00532322">
      <w:pPr>
        <w:ind w:firstLine="420"/>
      </w:pPr>
      <w:r>
        <w:rPr>
          <w:rFonts w:hint="eastAsia"/>
        </w:rPr>
        <w:t>中国核电半年报显示，上半年，中国核电的核电站运行状态良好，风力、光伏等新能源发电快速发展，核电机组、光伏、风电累计发电</w:t>
      </w:r>
      <w:r>
        <w:rPr>
          <w:rFonts w:hint="eastAsia"/>
        </w:rPr>
        <w:t>1008.27</w:t>
      </w:r>
      <w:r>
        <w:rPr>
          <w:rFonts w:hint="eastAsia"/>
        </w:rPr>
        <w:t>亿千瓦时。与燃煤发电相比，相当于减少燃烧标准煤</w:t>
      </w:r>
      <w:r>
        <w:rPr>
          <w:rFonts w:hint="eastAsia"/>
        </w:rPr>
        <w:t>3037.49</w:t>
      </w:r>
      <w:r>
        <w:rPr>
          <w:rFonts w:hint="eastAsia"/>
        </w:rPr>
        <w:t>万吨，减少排放二氧化碳</w:t>
      </w:r>
      <w:r>
        <w:rPr>
          <w:rFonts w:hint="eastAsia"/>
        </w:rPr>
        <w:t>7958.23</w:t>
      </w:r>
      <w:r>
        <w:rPr>
          <w:rFonts w:hint="eastAsia"/>
        </w:rPr>
        <w:t>万吨；中国广核上半年累计上网电量等效减少标煤消耗约</w:t>
      </w:r>
      <w:r>
        <w:rPr>
          <w:rFonts w:hint="eastAsia"/>
        </w:rPr>
        <w:t>3175.42</w:t>
      </w:r>
      <w:r>
        <w:rPr>
          <w:rFonts w:hint="eastAsia"/>
        </w:rPr>
        <w:t>万吨，减排二氧化碳约</w:t>
      </w:r>
      <w:r>
        <w:rPr>
          <w:rFonts w:hint="eastAsia"/>
        </w:rPr>
        <w:t>8727.65</w:t>
      </w:r>
      <w:r>
        <w:rPr>
          <w:rFonts w:hint="eastAsia"/>
        </w:rPr>
        <w:t>万吨。</w:t>
      </w:r>
    </w:p>
    <w:p w:rsidR="00532322" w:rsidRDefault="00532322">
      <w:pPr>
        <w:ind w:firstLine="420"/>
      </w:pPr>
      <w:r>
        <w:rPr>
          <w:rFonts w:hint="eastAsia"/>
        </w:rPr>
        <w:t>中国核建半年报显示，报告期内，深耕新能源等绿色低碳业务，优化区域领域布局。聚焦黄河上游、河西走廊等新能源基地，新签“宁湘直流”配套新能源基地中卫</w:t>
      </w:r>
      <w:r>
        <w:rPr>
          <w:rFonts w:hint="eastAsia"/>
        </w:rPr>
        <w:t>300</w:t>
      </w:r>
      <w:r>
        <w:rPr>
          <w:rFonts w:hint="eastAsia"/>
        </w:rPr>
        <w:t>万千瓦光伏复合工程、内蒙古建筑屋顶及庭院分布式光伏发电项目</w:t>
      </w:r>
      <w:r>
        <w:rPr>
          <w:rFonts w:hint="eastAsia"/>
        </w:rPr>
        <w:t>PC</w:t>
      </w:r>
      <w:r>
        <w:rPr>
          <w:rFonts w:hint="eastAsia"/>
        </w:rPr>
        <w:t>总承包等一批重点项目。</w:t>
      </w:r>
    </w:p>
    <w:p w:rsidR="00532322" w:rsidRDefault="00532322">
      <w:pPr>
        <w:ind w:firstLine="420"/>
      </w:pPr>
      <w:r>
        <w:rPr>
          <w:rFonts w:hint="eastAsia"/>
        </w:rPr>
        <w:t>此外，核电企业着力开展科技创新，致力增强核心竞争力。中国广核致力于设计主导与系统集成能力，在自主设计能力方面，通过对国外先进核电技术引进、消化、吸收及自主应用，结合国内法律法规要求，完成设计的自主创新，设计标准化、模块化。在产业链资源整合与协同创新方面，带动产业链企业技术的培养，推动重大设备的技术改进，推进技术创新平台的建设。</w:t>
      </w:r>
    </w:p>
    <w:p w:rsidR="00532322" w:rsidRDefault="00532322">
      <w:pPr>
        <w:ind w:firstLine="420"/>
      </w:pPr>
      <w:r>
        <w:rPr>
          <w:rFonts w:hint="eastAsia"/>
        </w:rPr>
        <w:t>中国核建积极推进自动焊等先进技术的研发和推广应用，形成具有自主知识产权的自动化装备与智能产品制造研发能力，通过推动平行化施工、工厂化预制、模块化建造，有效提高了资源使用效率；持续开展信息平台建设，推进数字化应用场景试点示范，自主研发了新一代核电工程精益建造管理平台，实现了对核电项目的全领域、全过程信息化管理；统筹推进新一代核电工程精益建造管理平台和核电项目可视化管理平台开发，实现施工现场过程管控、施工班组业务数字化转型。</w:t>
      </w:r>
    </w:p>
    <w:p w:rsidR="00532322" w:rsidRDefault="00532322">
      <w:pPr>
        <w:ind w:firstLine="420"/>
        <w:jc w:val="right"/>
      </w:pPr>
      <w:r>
        <w:rPr>
          <w:rFonts w:hint="eastAsia"/>
        </w:rPr>
        <w:t>中国能源报</w:t>
      </w:r>
      <w:r>
        <w:rPr>
          <w:rFonts w:hint="eastAsia"/>
        </w:rPr>
        <w:t>2023-09-18</w:t>
      </w:r>
    </w:p>
    <w:p w:rsidR="00532322" w:rsidRDefault="00532322" w:rsidP="001C2C58">
      <w:pPr>
        <w:sectPr w:rsidR="00532322" w:rsidSect="001C2C58">
          <w:type w:val="continuous"/>
          <w:pgSz w:w="11906" w:h="16838"/>
          <w:pgMar w:top="1644" w:right="1236" w:bottom="1418" w:left="1814" w:header="851" w:footer="907" w:gutter="0"/>
          <w:pgNumType w:start="1"/>
          <w:cols w:space="720"/>
          <w:docGrid w:type="lines" w:linePitch="341" w:charSpace="2373"/>
        </w:sectPr>
      </w:pPr>
    </w:p>
    <w:p w:rsidR="0041594E" w:rsidRDefault="0041594E"/>
    <w:sectPr w:rsidR="004159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2322"/>
    <w:rsid w:val="0041594E"/>
    <w:rsid w:val="00532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23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23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Company>Microsoft</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2023-10-30T09:27:00Z</dcterms:created>
</cp:coreProperties>
</file>