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DC7" w:rsidRDefault="00B70DC7" w:rsidP="00FC17A3">
      <w:pPr>
        <w:pStyle w:val="1"/>
      </w:pPr>
      <w:r w:rsidRPr="00FC17A3">
        <w:rPr>
          <w:rFonts w:hint="eastAsia"/>
        </w:rPr>
        <w:t>【离石】“三个融入”</w:t>
      </w:r>
      <w:r w:rsidRPr="00FC17A3">
        <w:t xml:space="preserve"> 推动离退休干部党建与城市基层党建高度融合</w:t>
      </w:r>
    </w:p>
    <w:p w:rsidR="00B70DC7" w:rsidRDefault="00B70DC7" w:rsidP="00B70DC7">
      <w:pPr>
        <w:ind w:firstLineChars="200" w:firstLine="420"/>
      </w:pPr>
      <w:r>
        <w:rPr>
          <w:rFonts w:hint="eastAsia"/>
        </w:rPr>
        <w:t>离石区委老干部局贯彻落实党中央《关于加强新时代离退休干部党的建设工作的意见》精神及省、市《实施意见》精神，从扩大组织覆盖、建强党建阵地、发挥优势作用等方面入手，打造“红色领航·银辉添彩”党建融合品牌，持续推进离退休干部党建融入城市基层党建大格局。按照“利于活动、便于管理、应建尽建”原则，采取“社区共建型”模式，建立退休干部党建融入社区党建、助力基层治理新机制，搭建“党建</w:t>
      </w:r>
      <w:r>
        <w:t>+</w:t>
      </w:r>
      <w:r>
        <w:t>活动</w:t>
      </w:r>
      <w:r>
        <w:t>+</w:t>
      </w:r>
      <w:r>
        <w:t>服务</w:t>
      </w:r>
      <w:r>
        <w:t>+</w:t>
      </w:r>
      <w:r>
        <w:t>治理</w:t>
      </w:r>
      <w:r>
        <w:t>”</w:t>
      </w:r>
      <w:r>
        <w:t>平台载体，推动离退休干部党建与社区党建实现组织共建、发展融合、互相促进的城市党建新格局，让社区逐步成为离退休老干部之家，</w:t>
      </w:r>
      <w:r>
        <w:rPr>
          <w:rFonts w:hint="eastAsia"/>
        </w:rPr>
        <w:t>成为老干部学习交流的场所，文体活动的乐园、健康颐养的基地和发挥作用的平台。</w:t>
      </w:r>
    </w:p>
    <w:p w:rsidR="00B70DC7" w:rsidRDefault="00B70DC7" w:rsidP="00B70DC7">
      <w:pPr>
        <w:ind w:firstLineChars="200" w:firstLine="420"/>
      </w:pPr>
      <w:r>
        <w:rPr>
          <w:rFonts w:hint="eastAsia"/>
        </w:rPr>
        <w:t>一是组织融入，扩大有形有效覆盖。选取</w:t>
      </w:r>
      <w:r>
        <w:t>20</w:t>
      </w:r>
      <w:r>
        <w:t>个离退休干部党支部与社区</w:t>
      </w:r>
      <w:r>
        <w:t>“1</w:t>
      </w:r>
      <w:r>
        <w:t>对</w:t>
      </w:r>
      <w:r>
        <w:t>1”</w:t>
      </w:r>
      <w:r>
        <w:t>结对共建，以支部融合形式引导老同志下沉基层，联合开展志愿服务、组织文体等活动，形成社区离退休干部党建工作模式，实现了共建共融共享，做到了关系进社区、奉献在社会。灵活设置各类</w:t>
      </w:r>
      <w:r>
        <w:t>“</w:t>
      </w:r>
      <w:r>
        <w:t>功能型</w:t>
      </w:r>
      <w:r>
        <w:t>”</w:t>
      </w:r>
      <w:r>
        <w:t>党组织，提升组织覆盖力。在国企老党员相对集中的社区成立</w:t>
      </w:r>
      <w:r>
        <w:t>“</w:t>
      </w:r>
      <w:r>
        <w:t>长者支部</w:t>
      </w:r>
      <w:r>
        <w:t>”</w:t>
      </w:r>
      <w:r>
        <w:t>，在关工委建立</w:t>
      </w:r>
      <w:r>
        <w:t>“</w:t>
      </w:r>
      <w:r>
        <w:t>五老</w:t>
      </w:r>
      <w:r>
        <w:t>”</w:t>
      </w:r>
      <w:r>
        <w:t>党支部，在老年学会、门球、体协等涉老协会成立党组织</w:t>
      </w:r>
      <w:r>
        <w:t>3</w:t>
      </w:r>
      <w:r>
        <w:t>个，在老年大学分校成立党组织</w:t>
      </w:r>
      <w:r>
        <w:t>16</w:t>
      </w:r>
      <w:r>
        <w:t>个，让老同志们无论在哪，都能依靠组织、融入社区，老有所学、老有所为。</w:t>
      </w:r>
    </w:p>
    <w:p w:rsidR="00B70DC7" w:rsidRDefault="00B70DC7" w:rsidP="00B70DC7">
      <w:pPr>
        <w:ind w:firstLineChars="200" w:firstLine="420"/>
      </w:pPr>
      <w:r>
        <w:rPr>
          <w:rFonts w:hint="eastAsia"/>
        </w:rPr>
        <w:t>二是阵地融入，共筑离退休干部“红色家园”。统筹利用老干部活动中心资源，打造“本色家园·银辉驿站”离退休干部党员政治生活馆；整合乡镇（街道）资源，打造党性教育综合体等特色离退休干部党员活动站</w:t>
      </w:r>
      <w:r>
        <w:t>8</w:t>
      </w:r>
      <w:r>
        <w:t>处；融合政治学习、文体活动、党群书吧等功能，在城市社区共建共享开放式离退休干部党员活动站</w:t>
      </w:r>
      <w:r>
        <w:t>20</w:t>
      </w:r>
      <w:r>
        <w:t>处，让老同志进社区学习活动有</w:t>
      </w:r>
      <w:r>
        <w:t>“</w:t>
      </w:r>
      <w:r>
        <w:t>红色家园</w:t>
      </w:r>
      <w:r>
        <w:t>”</w:t>
      </w:r>
      <w:r>
        <w:t>阵地保障。升级主题党日</w:t>
      </w:r>
      <w:r>
        <w:t>“</w:t>
      </w:r>
      <w:r>
        <w:t>党味</w:t>
      </w:r>
      <w:r>
        <w:t>”</w:t>
      </w:r>
      <w:r>
        <w:t>菜单，增强社区学习活动的吸引力。依托</w:t>
      </w:r>
      <w:r>
        <w:t>“5+X”</w:t>
      </w:r>
      <w:r>
        <w:t>模式，做到学党规、党章、学系列讲话、学社会主义核心价值观、学传统文化等</w:t>
      </w:r>
      <w:r>
        <w:t>5</w:t>
      </w:r>
      <w:r>
        <w:t>个固定动作一个不少，丰富</w:t>
      </w:r>
      <w:r>
        <w:t>“X”</w:t>
      </w:r>
      <w:r>
        <w:t>自选内容，明</w:t>
      </w:r>
      <w:r>
        <w:rPr>
          <w:rFonts w:hint="eastAsia"/>
        </w:rPr>
        <w:t>确建言献策、银发志愿活动等自选主题，形成特色“菜单式”主题党日长效机制，使离退休干部党员在社区学习活动内容新、形式活、效果好。</w:t>
      </w:r>
    </w:p>
    <w:p w:rsidR="00B70DC7" w:rsidRDefault="00B70DC7" w:rsidP="00B70DC7">
      <w:pPr>
        <w:ind w:firstLineChars="200" w:firstLine="420"/>
      </w:pPr>
      <w:r>
        <w:rPr>
          <w:rFonts w:hint="eastAsia"/>
        </w:rPr>
        <w:t>三是活动融入，凝聚老党员优势作用。向全区广大离退休干部发出“融入社区添光彩，永葆初心夕阳红”倡议，号召全区离退休干部投身基层治理，发挥模范作用，主动融入社区、服务社区、安居社区，努力谱写助力基层治理、共建美好家园新篇章。以“党建</w:t>
      </w:r>
      <w:r>
        <w:t>+</w:t>
      </w:r>
      <w:r>
        <w:t>志愿服务</w:t>
      </w:r>
      <w:r>
        <w:t>”</w:t>
      </w:r>
      <w:r>
        <w:t>为主要形式，引导离退休干部党员就近就便参加志愿服务。全区成立志愿服务队</w:t>
      </w:r>
      <w:r>
        <w:t>165</w:t>
      </w:r>
      <w:r>
        <w:t>支，开展</w:t>
      </w:r>
      <w:r>
        <w:t>“3+N”</w:t>
      </w:r>
      <w:r>
        <w:t>志愿服务，解决居民急难愁盼问题</w:t>
      </w:r>
      <w:r>
        <w:t>361</w:t>
      </w:r>
      <w:r>
        <w:t>个。设立</w:t>
      </w:r>
      <w:r>
        <w:t>“</w:t>
      </w:r>
      <w:r>
        <w:t>银辉先锋岗</w:t>
      </w:r>
      <w:r>
        <w:t>”</w:t>
      </w:r>
      <w:r>
        <w:t>，推出守望巡逻、图书管理、垃圾分类等社区公益服务岗位，方便老同志在</w:t>
      </w:r>
      <w:r>
        <w:t>“</w:t>
      </w:r>
      <w:r>
        <w:t>家门口</w:t>
      </w:r>
      <w:r>
        <w:t>”</w:t>
      </w:r>
      <w:r>
        <w:t>发挥作用，实现离退休干部党建和城市基层党建同</w:t>
      </w:r>
      <w:r>
        <w:rPr>
          <w:rFonts w:hint="eastAsia"/>
        </w:rPr>
        <w:t>频共振。全面推广“银龄导师”制，结合“支部建在网格、干部下沉一线”工作机制，聘用</w:t>
      </w:r>
      <w:r>
        <w:t>69</w:t>
      </w:r>
      <w:r>
        <w:t>名老同志担任</w:t>
      </w:r>
      <w:r>
        <w:t>“</w:t>
      </w:r>
      <w:r>
        <w:t>银发网格员</w:t>
      </w:r>
      <w:r>
        <w:t>”</w:t>
      </w:r>
      <w:r>
        <w:t>，通过导师带徒、现场指导等形式，帮带网格员，助力基层社会治理。鼓励引导</w:t>
      </w:r>
      <w:r>
        <w:t>112</w:t>
      </w:r>
      <w:r>
        <w:t>名政治素质高、身体健康、责任心强、热心公益的退休党员担任支部班子成员，有</w:t>
      </w:r>
      <w:r>
        <w:t>56</w:t>
      </w:r>
      <w:r>
        <w:t>名退休党员进入小区党支部和党群服务站工作，其中</w:t>
      </w:r>
      <w:r>
        <w:t>39</w:t>
      </w:r>
      <w:r>
        <w:t>人担任小区支部书记</w:t>
      </w:r>
      <w:r>
        <w:t>,17</w:t>
      </w:r>
      <w:r>
        <w:t>人担任小区支部委员。同时他们与网格员结成帮带对子，并肩作战，积极参加政策宣传、环境整治、矛盾调处、物业管理、以老助老、维护稳定等志愿活动。以志愿红辉映党旗红，努力打造富有离石特</w:t>
      </w:r>
      <w:r>
        <w:rPr>
          <w:rFonts w:hint="eastAsia"/>
        </w:rPr>
        <w:t>色、社区特色的老干部志愿服务品牌，持续激发城市基层治理内生动力，推动形成向上向善、乐于奉献的浓厚氛围。</w:t>
      </w:r>
    </w:p>
    <w:p w:rsidR="00B70DC7" w:rsidRPr="00FC17A3" w:rsidRDefault="00B70DC7" w:rsidP="00FC17A3">
      <w:pPr>
        <w:jc w:val="right"/>
      </w:pPr>
      <w:r w:rsidRPr="00FC17A3">
        <w:rPr>
          <w:rFonts w:hint="eastAsia"/>
        </w:rPr>
        <w:t>吕梁市委老干部局</w:t>
      </w:r>
      <w:r>
        <w:rPr>
          <w:rFonts w:hint="eastAsia"/>
        </w:rPr>
        <w:t>2023-9-11</w:t>
      </w:r>
    </w:p>
    <w:p w:rsidR="00B70DC7" w:rsidRDefault="00B70DC7" w:rsidP="0060761A">
      <w:pPr>
        <w:sectPr w:rsidR="00B70DC7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9685C" w:rsidRDefault="0089685C"/>
    <w:sectPr w:rsidR="008968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0DC7"/>
    <w:rsid w:val="0089685C"/>
    <w:rsid w:val="00B70D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0D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0D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1259</Characters>
  <Application>Microsoft Office Word</Application>
  <DocSecurity>0</DocSecurity>
  <Lines>10</Lines>
  <Paragraphs>2</Paragraphs>
  <ScaleCrop>false</ScaleCrop>
  <Company>微软中国</Company>
  <LinksUpToDate>false</LinksUpToDate>
  <CharactersWithSpaces>1477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