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90F" w:rsidRDefault="008C590F" w:rsidP="00E766B0">
      <w:pPr>
        <w:pStyle w:val="1"/>
      </w:pPr>
      <w:r w:rsidRPr="00E766B0">
        <w:rPr>
          <w:rFonts w:hint="eastAsia"/>
        </w:rPr>
        <w:t>擦亮“金字招牌”，让他们“银发生辉”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金鸡湖街道辖区内目前登记在册流动老党员、老干部已有</w:t>
      </w:r>
      <w:r>
        <w:t>150</w:t>
      </w:r>
      <w:r>
        <w:t>余人，根据户籍</w:t>
      </w:r>
      <w:r>
        <w:t>“</w:t>
      </w:r>
      <w:r>
        <w:t>地域</w:t>
      </w:r>
      <w:r>
        <w:t>”</w:t>
      </w:r>
      <w:r>
        <w:t>情况显示，其中一半以上为省内户籍，且多为离退休干部党员和休假探亲流动老党员，稳定性相对较高。街道党工委针对这一特点，积极探索老干部工作思路，相继指导成立玲珑湾社区、都市社区、馨悦社区和澳韵社区</w:t>
      </w:r>
      <w:r>
        <w:t>4</w:t>
      </w:r>
      <w:r>
        <w:t>个乐龄（异地）党支部，为离退休干部党员在组织关系地之外安置</w:t>
      </w:r>
      <w:r>
        <w:t>“</w:t>
      </w:r>
      <w:r>
        <w:t>新家</w:t>
      </w:r>
      <w:r>
        <w:t>”</w:t>
      </w:r>
      <w:r>
        <w:t>。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为进一步助推街道老干部工作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“敢为、敢闯、敢干、敢首创”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金鸡湖街道党工委发布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“金桑榆</w:t>
      </w:r>
      <w:r>
        <w:t xml:space="preserve"> </w:t>
      </w:r>
      <w:r>
        <w:t>霞满天</w:t>
      </w:r>
      <w:r>
        <w:t>”</w:t>
      </w:r>
      <w:r>
        <w:t>老干部工作品牌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充分挖掘辖区离退休干部党员特长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有效发挥老同志政治优势、经验优势、威望优势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精研“四种身份”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激发老干部、老党员担当作为干事活力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赓续红色血脉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当好党政思想“宣讲家”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街道党工委畅通渠道，搭建平台，打造“金鸡湖理响家”百姓名嘴银发宣讲队伍，招募了一批老革命、老干部、老教师等专业人才，形成离退休干部党员“人才清单”，推进红色宣讲进社区、进企业、进各类新业态就业群体领域。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今年以来，金鸡湖街道“银发人才清单”中有</w:t>
      </w:r>
      <w:r>
        <w:t>15</w:t>
      </w:r>
      <w:r>
        <w:t>名离退休干部党员成为园区</w:t>
      </w:r>
      <w:r>
        <w:t>“</w:t>
      </w:r>
      <w:r>
        <w:t>银发讲坛</w:t>
      </w:r>
      <w:r>
        <w:t>”</w:t>
      </w:r>
      <w:r>
        <w:t>讲师。倪冈的视频微党课《答好银发之问，走好新时代</w:t>
      </w:r>
      <w:r>
        <w:t>“</w:t>
      </w:r>
      <w:r>
        <w:t>赶考</w:t>
      </w:r>
      <w:r>
        <w:t>”</w:t>
      </w:r>
      <w:r>
        <w:t>路》入选基层党员冬训理论之光平台，黄志明和张占君等受邀为园区</w:t>
      </w:r>
      <w:r>
        <w:t>20</w:t>
      </w:r>
      <w:r>
        <w:t>余个社区新时代文明实践站和多家企事业单位送上理论宣讲课程，受到广大党员的一致好评。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传递信念火种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当好传承帮带“辅导员”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为进一步发挥老同志政治觉悟高、人生阅历丰富的优势，金鸡湖街道搭建“银青”结对平台，鼓励离退休干部党员发挥言传身教作用，为年轻社区书记及社工的成长赋能助力，进一步筑牢理想信念根基。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各社区乐龄（异地）党支部也根据自身情况开展精准关爱帮扶活动。玲珑湾社区党委与南通如东驻苏老干部乐龄红雁党支部共建，为如东在园区的老干部搭建交流服务关爱平台。澳韵社区与西安交通大学附属中学结对共建，澳韵社区乐龄（异地）党支部书记王林给学校里的团员们带来别开生面的党课，用红色精神点亮青春岁月。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为民排忧解难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当好社情民意“老娘舅”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为切实站稳群众立场看清难题，街道党工委组织引导政治素质好、工作热情高的老党员，依托社区党群服务中心建设“老书记工作室”，玲珑湾社区乐龄（异地）党支部书记汪前进带头认领“职责清单”，牵头组织懂法纪、威望高、群众服的老干部和老党员担任调解员，参与社区议事和公共事务治理。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玲珑湾社区乐龄（异地）党支部党员朱福男就是小区里有名的“百事通”，多次参与志愿服务活动和纠纷调解。今年</w:t>
      </w:r>
      <w:r>
        <w:t>2</w:t>
      </w:r>
      <w:r>
        <w:t>月，玲珑湾四区的网格员向</w:t>
      </w:r>
      <w:r>
        <w:t>“</w:t>
      </w:r>
      <w:r>
        <w:t>老书记工作室</w:t>
      </w:r>
      <w:r>
        <w:t>”</w:t>
      </w:r>
      <w:r>
        <w:t>求助，希望帮忙解决楼道垃圾堆放屡教不改的问题，朱福男主动请缨，多次上门和有关业主沟通，动之以情，晓之以理，结合丰富经验有效协调邻里，为社区楼道文明建设、网格治理作出贡献。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暖心守望相助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当好互助服务“共享者”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街道党工委持续鼓励离退休干部党员主动融入社区，通过</w:t>
      </w:r>
      <w:r>
        <w:t>57</w:t>
      </w:r>
      <w:r>
        <w:t>个社区党组织和</w:t>
      </w:r>
      <w:r>
        <w:t>4</w:t>
      </w:r>
      <w:r>
        <w:t>个乐龄（异地）党支部为老同志提供技能交换、关怀探视、情绪疏导、紧急援助、代购代缴等志愿服务，组建离退休干部</w:t>
      </w:r>
      <w:r>
        <w:t>“</w:t>
      </w:r>
      <w:r>
        <w:t>特别关爱</w:t>
      </w:r>
      <w:r>
        <w:t>”</w:t>
      </w:r>
      <w:r>
        <w:t>小组，营造</w:t>
      </w:r>
      <w:r>
        <w:t>“</w:t>
      </w:r>
      <w:r>
        <w:t>自助</w:t>
      </w:r>
      <w:r>
        <w:t>”</w:t>
      </w:r>
      <w:r>
        <w:t>到</w:t>
      </w:r>
      <w:r>
        <w:t>“</w:t>
      </w:r>
      <w:r>
        <w:t>互助</w:t>
      </w:r>
      <w:r>
        <w:t>”</w:t>
      </w:r>
      <w:r>
        <w:t>的良好服务生活圈。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各社区乐龄（异地）党支部涌现了一批银发先锋力量，有疫情期间第一时间捐款的张铁城、每天站门岗、发片卡、维持秩序的杨士琴、向小区“星骑士加油站”捐赠纯净水的王新玲等等……</w:t>
      </w:r>
      <w:r>
        <w:t>100</w:t>
      </w:r>
      <w:r>
        <w:t>多名离退休干部党员在金鸡湖街道团结凝聚、守望互助，在</w:t>
      </w:r>
      <w:r>
        <w:t>“</w:t>
      </w:r>
      <w:r>
        <w:t>第二故乡</w:t>
      </w:r>
      <w:r>
        <w:t>”</w:t>
      </w:r>
      <w:r>
        <w:t>扎根、安居、乐业、生辉，践行初心使命，擦亮</w:t>
      </w:r>
      <w:r>
        <w:t>“</w:t>
      </w:r>
      <w:r>
        <w:t>银发</w:t>
      </w:r>
      <w:r>
        <w:t>”</w:t>
      </w:r>
      <w:r>
        <w:t>品牌。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接下来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金鸡湖街道将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创新形式、丰富载体、盘活资源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鼓励离退休干部党员发挥余热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扛起使命责任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主动担当作为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激发老干部、老党员党建新活力</w:t>
      </w:r>
    </w:p>
    <w:p w:rsidR="008C590F" w:rsidRDefault="008C590F" w:rsidP="008C590F">
      <w:pPr>
        <w:ind w:firstLineChars="200" w:firstLine="420"/>
      </w:pPr>
      <w:r>
        <w:rPr>
          <w:rFonts w:hint="eastAsia"/>
        </w:rPr>
        <w:t>为基层社会治理注入“银发”力量</w:t>
      </w:r>
    </w:p>
    <w:p w:rsidR="008C590F" w:rsidRDefault="008C590F" w:rsidP="00E766B0">
      <w:pPr>
        <w:jc w:val="right"/>
      </w:pPr>
      <w:r w:rsidRPr="00E766B0">
        <w:rPr>
          <w:rFonts w:hint="eastAsia"/>
        </w:rPr>
        <w:t>金鸡湖街道</w:t>
      </w:r>
      <w:r>
        <w:rPr>
          <w:rFonts w:hint="eastAsia"/>
        </w:rPr>
        <w:t>2023-9-14</w:t>
      </w:r>
    </w:p>
    <w:p w:rsidR="008C590F" w:rsidRDefault="008C590F" w:rsidP="00D86027">
      <w:pPr>
        <w:sectPr w:rsidR="008C590F" w:rsidSect="00D8602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C6D86" w:rsidRDefault="00AC6D86"/>
    <w:sectPr w:rsidR="00AC6D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C590F"/>
    <w:rsid w:val="008C590F"/>
    <w:rsid w:val="00AC6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C590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C590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1300</Characters>
  <Application>Microsoft Office Word</Application>
  <DocSecurity>0</DocSecurity>
  <Lines>10</Lines>
  <Paragraphs>3</Paragraphs>
  <ScaleCrop>false</ScaleCrop>
  <Company>Microsoft</Company>
  <LinksUpToDate>false</LinksUpToDate>
  <CharactersWithSpaces>1524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2023-10-30T05:53:00Z</dcterms:created>
</cp:coreProperties>
</file>