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614C" w:rsidRDefault="008D614C" w:rsidP="00FC17A3">
      <w:pPr>
        <w:pStyle w:val="1"/>
      </w:pPr>
      <w:r w:rsidRPr="00FC17A3">
        <w:rPr>
          <w:rFonts w:hint="eastAsia"/>
        </w:rPr>
        <w:t>以平台思维，构建开放融合共享的离退休干部工作新格局</w:t>
      </w:r>
    </w:p>
    <w:p w:rsidR="008D614C" w:rsidRDefault="008D614C" w:rsidP="008D614C">
      <w:pPr>
        <w:ind w:firstLineChars="200" w:firstLine="420"/>
      </w:pPr>
      <w:r>
        <w:rPr>
          <w:rFonts w:hint="eastAsia"/>
        </w:rPr>
        <w:t>市委书记王清宪同志多次强调平台思维的重要意义，“树立平台思维，提高联想力和想象力，不能用传统思维做加法，要用平台思维做乘法，通过平台整合资源，形成不同要素之间的互动，实现价值倍增。”青岛日报评论说“领导干部还非常缺乏平台思维，就一个点说一个点；顶多是线性思维，从这个点到那个点”。反思市南区离退休干部工作，也存在“就一个点说一个点”的问题：一是工作中各类老干部工作机构或组织单打独斗的多，整合资源不足；二是受限于各种利益格局，各组织间单线行动多，彼此相对独立，没有形成有效连接。近期，学习青岛市情研究中心刘文俭的一篇文章《以平台思维搞活青岛这座城》，对平台思维有了进一步的理解和认识，对以平台思维，构建开放融合共享的离退休干部工作新格局有了新的思考。</w:t>
      </w:r>
    </w:p>
    <w:p w:rsidR="008D614C" w:rsidRDefault="008D614C" w:rsidP="008D614C">
      <w:pPr>
        <w:ind w:firstLineChars="200" w:firstLine="420"/>
      </w:pPr>
      <w:r>
        <w:rPr>
          <w:rFonts w:hint="eastAsia"/>
        </w:rPr>
        <w:t>一、平台思维是落实“开放融合共享”的离退休干部工作理念的重要思维方式和工作方式</w:t>
      </w:r>
    </w:p>
    <w:p w:rsidR="008D614C" w:rsidRDefault="008D614C" w:rsidP="008D614C">
      <w:pPr>
        <w:ind w:firstLineChars="200" w:firstLine="420"/>
      </w:pPr>
      <w:r>
        <w:rPr>
          <w:rFonts w:hint="eastAsia"/>
        </w:rPr>
        <w:t>所谓平台思维，就是通过平台把离退休干部的人才资源、场所资源、信息资源等聚集起来、整合起来，使资源之间发生关系，推动离退休干部工作各要素互动，开创“开放融合共享”的离退休干部工作新局面。其核心是整合资源，其关键是有效链接，其目的是沟通交流、整合资源、促进合作、优势互补、价值倍增、实现共赢。</w:t>
      </w:r>
    </w:p>
    <w:p w:rsidR="008D614C" w:rsidRDefault="008D614C" w:rsidP="008D614C">
      <w:pPr>
        <w:ind w:firstLineChars="200" w:firstLine="420"/>
      </w:pPr>
      <w:r>
        <w:rPr>
          <w:rFonts w:hint="eastAsia"/>
        </w:rPr>
        <w:t>平台思维不同于点性思维。强调的不是离退休干部工作的某个部门、某个组织或每一单项工作，而是思考连接离退休干部工作的内部与外部、上级与下级、整体与部分、组织与个人等多方资源，以一种共赢的方式，发挥各方所长，实现老干部工作的各类资源的最优配置，达到</w:t>
      </w:r>
      <w:r>
        <w:t>1+1&gt;2</w:t>
      </w:r>
      <w:r>
        <w:t>的效果。</w:t>
      </w:r>
    </w:p>
    <w:p w:rsidR="008D614C" w:rsidRDefault="008D614C" w:rsidP="008D614C">
      <w:pPr>
        <w:ind w:firstLineChars="200" w:firstLine="420"/>
      </w:pPr>
      <w:r>
        <w:rPr>
          <w:rFonts w:hint="eastAsia"/>
        </w:rPr>
        <w:t>平台思维不同于线性思维，要把更多的资源聚集起来、整合起来，融合发展，然后深度挖掘，搭建新平台、创造新组合、产生新变化，实现离退休干部工作效益的最大化。</w:t>
      </w:r>
    </w:p>
    <w:p w:rsidR="008D614C" w:rsidRDefault="008D614C" w:rsidP="008D614C">
      <w:pPr>
        <w:ind w:firstLineChars="200" w:firstLine="420"/>
      </w:pPr>
      <w:r>
        <w:rPr>
          <w:rFonts w:hint="eastAsia"/>
        </w:rPr>
        <w:t>平台思维就是要打破原有制约离退休干部工作发展的壁垒，拆掉各自为政的堡垒，搭建开放、融合、共享的平台。主动把离退休干部工作融入区域党建的全局、经济社会发展的大局、老龄事业发展的格局，做到统筹协调、无缝衔接，实现共赢。</w:t>
      </w:r>
    </w:p>
    <w:p w:rsidR="008D614C" w:rsidRDefault="008D614C" w:rsidP="008D614C">
      <w:pPr>
        <w:ind w:firstLineChars="200" w:firstLine="420"/>
      </w:pPr>
      <w:r>
        <w:rPr>
          <w:rFonts w:hint="eastAsia"/>
        </w:rPr>
        <w:t>二、完善平台型组织的建设</w:t>
      </w:r>
    </w:p>
    <w:p w:rsidR="008D614C" w:rsidRDefault="008D614C" w:rsidP="008D614C">
      <w:pPr>
        <w:ind w:firstLineChars="200" w:firstLine="420"/>
      </w:pPr>
      <w:r>
        <w:rPr>
          <w:rFonts w:hint="eastAsia"/>
        </w:rPr>
        <w:t>各类离退休干部的组织（机构、协会、社团）本身就是平台。要利用平台思维，不断优化组织功能、提升组织规模、改善组织机制、发挥组织作用、促进组织发展。</w:t>
      </w:r>
    </w:p>
    <w:p w:rsidR="008D614C" w:rsidRDefault="008D614C" w:rsidP="008D614C">
      <w:pPr>
        <w:ind w:firstLineChars="200" w:firstLine="420"/>
      </w:pPr>
      <w:r>
        <w:rPr>
          <w:rFonts w:hint="eastAsia"/>
        </w:rPr>
        <w:t>（一）“党建</w:t>
      </w:r>
      <w:r>
        <w:t>+”</w:t>
      </w:r>
      <w:r>
        <w:t>的组织模式</w:t>
      </w:r>
    </w:p>
    <w:p w:rsidR="008D614C" w:rsidRDefault="008D614C" w:rsidP="008D614C">
      <w:pPr>
        <w:ind w:firstLineChars="200" w:firstLine="420"/>
      </w:pPr>
      <w:r>
        <w:rPr>
          <w:rFonts w:hint="eastAsia"/>
        </w:rPr>
        <w:t>目前市南区以党建为统领，进一步完善了区、街、社区、片区网格四级离退休干部党组织网络体系和协会社团网络体系，实现了每一名离退休干部党员就近就地编入党组织，并根据离退休干部的兴趣爱好编入老干部协会和其他社团组织。在完善组织网络体系的基础上，积极探索实行离退休干部党组织横向覆盖，在离退休干部集中的兴趣爱好团队、社团组织和志愿者队伍中探索建立地缘性、趣缘性功能型党组织。上述机构、协会社团等组织，原则上实行党组织负责人与协会社团组织负责人“一肩挑”，“党建</w:t>
      </w:r>
      <w:r>
        <w:t>+</w:t>
      </w:r>
      <w:r>
        <w:t>（社团、协会）</w:t>
      </w:r>
      <w:r>
        <w:t>”</w:t>
      </w:r>
      <w:r>
        <w:t>的组织模式，在实现组织全覆盖的基础上，让老干</w:t>
      </w:r>
      <w:r>
        <w:rPr>
          <w:rFonts w:hint="eastAsia"/>
        </w:rPr>
        <w:t>部组织间实现了真正意义上的融合发展。这些好的做法需要继续坚持、持续巩固。</w:t>
      </w:r>
    </w:p>
    <w:p w:rsidR="008D614C" w:rsidRDefault="008D614C" w:rsidP="008D614C">
      <w:pPr>
        <w:ind w:firstLineChars="200" w:firstLine="420"/>
      </w:pPr>
      <w:r>
        <w:rPr>
          <w:rFonts w:hint="eastAsia"/>
        </w:rPr>
        <w:t>（二）规范化的组织建设</w:t>
      </w:r>
    </w:p>
    <w:p w:rsidR="008D614C" w:rsidRDefault="008D614C" w:rsidP="008D614C">
      <w:pPr>
        <w:ind w:firstLineChars="200" w:firstLine="420"/>
      </w:pPr>
      <w:r>
        <w:rPr>
          <w:rFonts w:hint="eastAsia"/>
        </w:rPr>
        <w:t>好的平台建设，需要规范管理作支撑。今年市南区重点加强了离退休干部党组织和协会组织的建设工作，各街道相继完成了街道和社区离退休干部党组织的完善以及老干部协会的换届工作。但还存在组织运行的规范度不高；社团组织和志愿服务组织，管理松散，面上带动力不足，运行不畅；典型培育不够等问题。今后，需要在规范化建设上下功夫。</w:t>
      </w:r>
    </w:p>
    <w:p w:rsidR="008D614C" w:rsidRDefault="008D614C" w:rsidP="008D614C">
      <w:pPr>
        <w:ind w:firstLineChars="200" w:firstLine="420"/>
      </w:pPr>
      <w:r>
        <w:rPr>
          <w:rFonts w:hint="eastAsia"/>
        </w:rPr>
        <w:t>一是完善各级各类离退休干部党组织、协会、社团、志愿服务等平台组织的规范化建设标准；二是修订完善各类平台组织的规章制度，加强制度化建设，提高操作性和指导意义，使平台工作有章可循；三是理顺梳理各项工作流程，加强流程化建设，使工作有条不紊，提高工作效率和服务质量；四是建立健全各类台账，包括工作台账、人员信息台账、学习活动台账、走访慰问台账、老干部参加活动台账等，扎实推进工作；五是选优配强各类平台组织的带头人，发挥好头雁效应；六是强化示范引领，积极培树典型，以点带面提升各类平台组织的规范化建设。</w:t>
      </w:r>
    </w:p>
    <w:p w:rsidR="008D614C" w:rsidRDefault="008D614C" w:rsidP="008D614C">
      <w:pPr>
        <w:ind w:firstLineChars="200" w:firstLine="420"/>
      </w:pPr>
      <w:r>
        <w:rPr>
          <w:rFonts w:hint="eastAsia"/>
        </w:rPr>
        <w:t>三、建立平台链机制</w:t>
      </w:r>
    </w:p>
    <w:p w:rsidR="008D614C" w:rsidRDefault="008D614C" w:rsidP="008D614C">
      <w:pPr>
        <w:ind w:firstLineChars="200" w:firstLine="420"/>
      </w:pPr>
      <w:r>
        <w:rPr>
          <w:rFonts w:hint="eastAsia"/>
        </w:rPr>
        <w:t>有效的链接是平台思维的关键。通过建立平台链机制，实现由点到线、由线到面的工作拓展。应重点抓好以下方面工作：</w:t>
      </w:r>
    </w:p>
    <w:p w:rsidR="008D614C" w:rsidRDefault="008D614C" w:rsidP="008D614C">
      <w:pPr>
        <w:ind w:firstLineChars="200" w:firstLine="420"/>
      </w:pPr>
      <w:r>
        <w:rPr>
          <w:rFonts w:hint="eastAsia"/>
        </w:rPr>
        <w:t>（一）工作推进协调链，实现上下联动</w:t>
      </w:r>
    </w:p>
    <w:p w:rsidR="008D614C" w:rsidRDefault="008D614C" w:rsidP="008D614C">
      <w:pPr>
        <w:ind w:firstLineChars="200" w:firstLine="420"/>
      </w:pPr>
      <w:r>
        <w:rPr>
          <w:rFonts w:hint="eastAsia"/>
        </w:rPr>
        <w:t>一是要发挥好离退休干部工作领导小组作用，继续争取党委政府支持，将离退休干部党建工作纳入全区党建总体布局，同研究、同部署；二是要建立离退休干部工作联席会议制度，进一步落实组织部门牵头抓总，各职能部门各司其职、通力配合、齐抓共管的工作机制。每年至少召开一次会议，解决好老同志和离退休干部工作的实际困难和问题。</w:t>
      </w:r>
    </w:p>
    <w:p w:rsidR="008D614C" w:rsidRDefault="008D614C" w:rsidP="008D614C">
      <w:pPr>
        <w:ind w:firstLineChars="200" w:firstLine="420"/>
      </w:pPr>
      <w:r>
        <w:rPr>
          <w:rFonts w:hint="eastAsia"/>
        </w:rPr>
        <w:t>（二）区域资源协同链，实现资源共享</w:t>
      </w:r>
    </w:p>
    <w:p w:rsidR="008D614C" w:rsidRDefault="008D614C" w:rsidP="008D614C">
      <w:pPr>
        <w:ind w:firstLineChars="200" w:firstLine="420"/>
      </w:pPr>
      <w:r>
        <w:rPr>
          <w:rFonts w:hint="eastAsia"/>
        </w:rPr>
        <w:t>一是要利用“老字号”优势。充分利用、发挥好区级老领导挂帅的老字号协会平台的优势，设立平台联络员，协助做好平台工作，努力实现工作同步、活动同办、资源同享。二是要整合社会资源。深挖社会与社区的党建及文化活动资源，培育好老干部党建及文化活动资源，建设一批共享式党建活动基地，实现社会资源与老干部资源的双向开放。三是培养五老人才资源。结合退休干部社区报到、老年大学入学等时机，在关工委、老年大学、街道社区、社团组织中，发掘培养红色宣讲员、文体活动指导员、党建指导员、教育、卫生、法律等志愿服务者、老干部专家，建立老干部资源库，并实现资源共享。</w:t>
      </w:r>
    </w:p>
    <w:p w:rsidR="008D614C" w:rsidRDefault="008D614C" w:rsidP="008D614C">
      <w:pPr>
        <w:ind w:firstLineChars="200" w:firstLine="420"/>
      </w:pPr>
      <w:r>
        <w:rPr>
          <w:rFonts w:hint="eastAsia"/>
        </w:rPr>
        <w:t>（三）搭建项目化平台，实现点面工作双提升</w:t>
      </w:r>
    </w:p>
    <w:p w:rsidR="008D614C" w:rsidRDefault="008D614C" w:rsidP="008D614C">
      <w:pPr>
        <w:ind w:firstLineChars="200" w:firstLine="420"/>
      </w:pPr>
      <w:r>
        <w:rPr>
          <w:rFonts w:hint="eastAsia"/>
        </w:rPr>
        <w:t>以志愿服务为突破口，实施志愿服务项目化运作。一是重点在志愿先锋、公共文明、社会治理、社会关爱、文化科技、教育体育、医疗卫生、社区服务、环境美化等领域开发志愿服务项目，建立多层次、多元化、开放式的志愿服务项目库。二是编制年度全区老干部志愿服务项目，对项目的承接方的老干部社团组织在资金扶持、志愿者培训、办公场地等方面给予政策倾斜，推动志愿服务提档升级。三是在招标、管理、资助、验收等环节强化措施，推动志愿服务项目化、品牌化、常态化发展。</w:t>
      </w:r>
    </w:p>
    <w:p w:rsidR="008D614C" w:rsidRDefault="008D614C" w:rsidP="008D614C">
      <w:pPr>
        <w:ind w:firstLineChars="200" w:firstLine="420"/>
      </w:pPr>
      <w:r>
        <w:rPr>
          <w:rFonts w:hint="eastAsia"/>
        </w:rPr>
        <w:t>四、利用优质平台资源，实现离退休干部工作高质量发展</w:t>
      </w:r>
    </w:p>
    <w:p w:rsidR="008D614C" w:rsidRDefault="008D614C" w:rsidP="008D614C">
      <w:pPr>
        <w:ind w:firstLineChars="200" w:firstLine="420"/>
      </w:pPr>
      <w:r>
        <w:rPr>
          <w:rFonts w:hint="eastAsia"/>
        </w:rPr>
        <w:t>（一）借基层社区之力，建设“本色家园•银龄先锋驿站”</w:t>
      </w:r>
    </w:p>
    <w:p w:rsidR="008D614C" w:rsidRDefault="008D614C" w:rsidP="008D614C">
      <w:pPr>
        <w:ind w:firstLineChars="200" w:firstLine="420"/>
      </w:pPr>
      <w:r>
        <w:rPr>
          <w:rFonts w:hint="eastAsia"/>
        </w:rPr>
        <w:t>进一步落实市委老干部局“老干部驿站”的试点任务，利用社区党群服务中心资源搭建融入社区的“四大功能平台”即，学习教育平台、活动娱乐平台、作用发挥平台、社会服务平台。一是制定“本色家园•银龄先锋驿站”建设标准，从目标任务、功能定位、建设要求、推进步骤等方面进行规范。二是建设一批共享式驿站，实现社会资源与老干部资源的双向共享；三是培育一批特色驿站，例如老兵之家、老干部音乐吧、康老汇等。</w:t>
      </w:r>
    </w:p>
    <w:p w:rsidR="008D614C" w:rsidRDefault="008D614C" w:rsidP="008D614C">
      <w:pPr>
        <w:ind w:firstLineChars="200" w:firstLine="420"/>
      </w:pPr>
      <w:r>
        <w:rPr>
          <w:rFonts w:hint="eastAsia"/>
        </w:rPr>
        <w:t>（二）借区市相关平台，打造共赢互利的生态圈</w:t>
      </w:r>
    </w:p>
    <w:p w:rsidR="008D614C" w:rsidRDefault="008D614C" w:rsidP="008D614C">
      <w:pPr>
        <w:ind w:firstLineChars="200" w:firstLine="420"/>
      </w:pPr>
      <w:r>
        <w:t>1</w:t>
      </w:r>
      <w:r>
        <w:t>、全方位打造</w:t>
      </w:r>
      <w:r>
        <w:t>6020</w:t>
      </w:r>
      <w:r>
        <w:t>工程。要做好市委老干部局</w:t>
      </w:r>
      <w:r>
        <w:t>“6020</w:t>
      </w:r>
      <w:r>
        <w:t>工程</w:t>
      </w:r>
      <w:r>
        <w:t>”</w:t>
      </w:r>
      <w:r>
        <w:t>的任务承接，建设好</w:t>
      </w:r>
      <w:r>
        <w:t>“</w:t>
      </w:r>
      <w:r>
        <w:t>融筑工程实践基地</w:t>
      </w:r>
      <w:r>
        <w:t>”</w:t>
      </w:r>
      <w:r>
        <w:t>。进一步落实</w:t>
      </w:r>
      <w:r>
        <w:t>“</w:t>
      </w:r>
      <w:r>
        <w:t>以老带青，以青颐老，老青携手同成长</w:t>
      </w:r>
      <w:r>
        <w:t>”</w:t>
      </w:r>
      <w:r>
        <w:t>的工作理念；不断深化</w:t>
      </w:r>
      <w:r>
        <w:t>“</w:t>
      </w:r>
      <w:r>
        <w:t>传承红色基因、传承优秀文化、传承城市文脉</w:t>
      </w:r>
      <w:r>
        <w:t>”</w:t>
      </w:r>
      <w:r>
        <w:t>工作内涵；努力实现</w:t>
      </w:r>
      <w:r>
        <w:t>“</w:t>
      </w:r>
      <w:r>
        <w:t>双提高、双受益、双发展</w:t>
      </w:r>
      <w:r>
        <w:t>”</w:t>
      </w:r>
      <w:r>
        <w:t>的目标。丰富完善</w:t>
      </w:r>
      <w:r>
        <w:t>“</w:t>
      </w:r>
      <w:r>
        <w:t>融筑工程实践基地</w:t>
      </w:r>
      <w:r>
        <w:t>”</w:t>
      </w:r>
      <w:r>
        <w:t>相关内容，挖掘实践项目、丰富实践活动、做好资料留存及档案管理、重视宣传推广，将其建设成可看可学的示范工程。</w:t>
      </w:r>
    </w:p>
    <w:p w:rsidR="008D614C" w:rsidRDefault="008D614C" w:rsidP="008D614C">
      <w:pPr>
        <w:ind w:firstLineChars="200" w:firstLine="420"/>
      </w:pPr>
      <w:r>
        <w:t>2</w:t>
      </w:r>
      <w:r>
        <w:t>、多维度抢占发挥作用的阵地。本着</w:t>
      </w:r>
      <w:r>
        <w:t>“</w:t>
      </w:r>
      <w:r>
        <w:t>哪里有阵地，哪里就有老同志发挥作用的身影</w:t>
      </w:r>
      <w:r>
        <w:t>”</w:t>
      </w:r>
      <w:r>
        <w:t>的原则，借力、借势、借资源，助推工作开展，充分发挥老同志的优势与作用。一是在我局已经在市南区党建实训体悟基地建设了</w:t>
      </w:r>
      <w:r>
        <w:t>“</w:t>
      </w:r>
      <w:r>
        <w:t>荣休典堂</w:t>
      </w:r>
      <w:r>
        <w:t>”</w:t>
      </w:r>
      <w:r>
        <w:t>的基础上，再在该基地设立银龄先锋讲堂，由区老干部专家团开展每月一讲。二是加强与基层街道社区联系对接，力争为所有的党建阵地派驻党建指导员，为两新组织派驻党建指导员。三是以区关工委建立的特色基地为基础，与区关工委联手打造</w:t>
      </w:r>
      <w:r>
        <w:t>“</w:t>
      </w:r>
      <w:r>
        <w:t>五老</w:t>
      </w:r>
      <w:r>
        <w:t>”</w:t>
      </w:r>
      <w:r>
        <w:t>党性实践基地。</w:t>
      </w:r>
    </w:p>
    <w:p w:rsidR="008D614C" w:rsidRDefault="008D614C" w:rsidP="008D614C">
      <w:pPr>
        <w:ind w:firstLineChars="200" w:firstLine="420"/>
      </w:pPr>
      <w:r>
        <w:rPr>
          <w:rFonts w:hint="eastAsia"/>
        </w:rPr>
        <w:t>（三）利用信息化平台，提高管理服务水平</w:t>
      </w:r>
    </w:p>
    <w:p w:rsidR="008D614C" w:rsidRDefault="008D614C" w:rsidP="008D614C">
      <w:pPr>
        <w:ind w:firstLineChars="200" w:firstLine="420"/>
      </w:pPr>
      <w:r>
        <w:rPr>
          <w:rFonts w:hint="eastAsia"/>
        </w:rPr>
        <w:t>市南区的信息化建设有一定基础，拥有“市南区老干部之家”微信服务号、区老年大学管理系统等信息化管理服务平台，并率先研发了“离退休干部文化养老电子地图”。但与省市老干部系统关于信息化建设的要求，还有很大差距，主要体现在：老干部工作者对现代化的信息手段不熟悉，更谈不上开发、运用；对各级老干部系统的信息化平台缺乏研究和有效利用。下一步将重点利用好“岛城‘惠风家园’离退休干部信息化服务管理平台”，增强老干部工作等的时代性、针对性和有效性。一是继续扩大“老干部</w:t>
      </w:r>
      <w:r>
        <w:t>APP”</w:t>
      </w:r>
      <w:r>
        <w:t>的推广，分层次搞好培训，提高在老干部全体中的知晓度、</w:t>
      </w:r>
      <w:r>
        <w:rPr>
          <w:rFonts w:hint="eastAsia"/>
        </w:rPr>
        <w:t>在老干部工作者中的利用率；二是完善信息化工作者队伍，明确各层级工作职责，做好基础数据的更新、工作动态的发布，全面准确掌握情况；三是利用好“工作平台”，优质高效地为老同志做好服务，科学有效的进行工作管理。</w:t>
      </w:r>
    </w:p>
    <w:p w:rsidR="008D614C" w:rsidRDefault="008D614C" w:rsidP="00FC17A3">
      <w:pPr>
        <w:jc w:val="right"/>
      </w:pPr>
      <w:r w:rsidRPr="00FC17A3">
        <w:rPr>
          <w:rFonts w:hint="eastAsia"/>
        </w:rPr>
        <w:t>青岛市委老干部局</w:t>
      </w:r>
      <w:r>
        <w:rPr>
          <w:rFonts w:hint="eastAsia"/>
        </w:rPr>
        <w:t>2023-9-11</w:t>
      </w:r>
    </w:p>
    <w:p w:rsidR="008D614C" w:rsidRDefault="008D614C" w:rsidP="0060761A">
      <w:pPr>
        <w:sectPr w:rsidR="008D614C" w:rsidSect="0060761A">
          <w:type w:val="continuous"/>
          <w:pgSz w:w="11906" w:h="16838"/>
          <w:pgMar w:top="1644" w:right="1236" w:bottom="1418" w:left="1814" w:header="851" w:footer="907" w:gutter="0"/>
          <w:pgNumType w:start="1"/>
          <w:cols w:space="720"/>
          <w:docGrid w:type="lines" w:linePitch="341" w:charSpace="2373"/>
        </w:sectPr>
      </w:pPr>
    </w:p>
    <w:p w:rsidR="00404158" w:rsidRDefault="00404158"/>
    <w:sectPr w:rsidR="0040415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D614C"/>
    <w:rsid w:val="00404158"/>
    <w:rsid w:val="008D61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D614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D614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523</Words>
  <Characters>2984</Characters>
  <Application>Microsoft Office Word</Application>
  <DocSecurity>0</DocSecurity>
  <Lines>24</Lines>
  <Paragraphs>6</Paragraphs>
  <ScaleCrop>false</ScaleCrop>
  <Company>微软中国</Company>
  <LinksUpToDate>false</LinksUpToDate>
  <CharactersWithSpaces>3501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2023-09-13T09:53:00Z</dcterms:created>
</cp:coreProperties>
</file>