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8E3" w:rsidRDefault="002D68E3" w:rsidP="009B059C">
      <w:pPr>
        <w:pStyle w:val="1"/>
      </w:pPr>
      <w:r w:rsidRPr="009B059C">
        <w:rPr>
          <w:rFonts w:hint="eastAsia"/>
        </w:rPr>
        <w:t>宁夏吴忠</w:t>
      </w:r>
      <w:r w:rsidRPr="009B059C">
        <w:t>:</w:t>
      </w:r>
      <w:r w:rsidRPr="009B059C">
        <w:t>“</w:t>
      </w:r>
      <w:r w:rsidRPr="009B059C">
        <w:t>三项行动</w:t>
      </w:r>
      <w:r w:rsidRPr="009B059C">
        <w:t>”</w:t>
      </w:r>
      <w:r w:rsidRPr="009B059C">
        <w:t>让</w:t>
      </w:r>
      <w:r w:rsidRPr="009B059C">
        <w:t>”</w:t>
      </w:r>
      <w:r w:rsidRPr="009B059C">
        <w:t>银龄</w:t>
      </w:r>
      <w:r w:rsidRPr="009B059C">
        <w:t>”</w:t>
      </w:r>
      <w:r w:rsidRPr="009B059C">
        <w:t>先锋余热生辉</w:t>
      </w:r>
    </w:p>
    <w:p w:rsidR="002D68E3" w:rsidRDefault="002D68E3" w:rsidP="002D68E3">
      <w:pPr>
        <w:ind w:firstLineChars="200" w:firstLine="420"/>
      </w:pPr>
      <w:r>
        <w:rPr>
          <w:rFonts w:hint="eastAsia"/>
        </w:rPr>
        <w:t>近日，宁夏吴忠市“塞上银龄”宣讲团成员蔡国以《血染的风采不朽的丰碑》为主题，为吴忠市利通一小同学们讲授开学第一课，让在座学生深有触动。据了解，吴忠市深入实施凝心铸魂、党建聚力、银才赋能“三项行动”，有效推动离退休干部党员老有所学、老有所属、老有所为。</w:t>
      </w:r>
    </w:p>
    <w:p w:rsidR="002D68E3" w:rsidRDefault="002D68E3" w:rsidP="002D68E3">
      <w:pPr>
        <w:ind w:firstLineChars="200" w:firstLine="420"/>
      </w:pPr>
      <w:r>
        <w:rPr>
          <w:rFonts w:hint="eastAsia"/>
        </w:rPr>
        <w:t>组织离退休党组织书记集中学习培训</w:t>
      </w:r>
    </w:p>
    <w:p w:rsidR="002D68E3" w:rsidRDefault="002D68E3" w:rsidP="002D68E3">
      <w:pPr>
        <w:ind w:firstLineChars="200" w:firstLine="420"/>
      </w:pPr>
      <w:r>
        <w:rPr>
          <w:rFonts w:hint="eastAsia"/>
        </w:rPr>
        <w:t>该市实施“凝心铸魂”行动，着眼让党的创新理论入脑入心，定期举办专题讲座、报告会、座谈交流等活动，每季度排查党员信教参教情况，引导老同志坚定拥护“两个确立”、坚决做到“两个维护”。开展离退休党员大轮训，累计举办各类培训班</w:t>
      </w:r>
      <w:r>
        <w:t>22</w:t>
      </w:r>
      <w:r>
        <w:t>期培训</w:t>
      </w:r>
      <w:r>
        <w:t>1200</w:t>
      </w:r>
      <w:r>
        <w:t>人次，为近</w:t>
      </w:r>
      <w:r>
        <w:t>600</w:t>
      </w:r>
      <w:r>
        <w:t>名行动不便的老党员送学上门，进一步坚定理想信念。坚持政治建校、质量立校，在市老年大学各班次每年开设两堂思想政治大课，推行思政教育、文明礼仪、健康知识等课前</w:t>
      </w:r>
      <w:r>
        <w:t>“</w:t>
      </w:r>
      <w:r>
        <w:t>三个三分钟</w:t>
      </w:r>
      <w:r>
        <w:t>”</w:t>
      </w:r>
      <w:r>
        <w:t>活动，常态开展思想政治教育，离退休干部党员听党话跟党走的信念更加坚定。</w:t>
      </w:r>
    </w:p>
    <w:p w:rsidR="002D68E3" w:rsidRDefault="002D68E3" w:rsidP="002D68E3">
      <w:pPr>
        <w:ind w:firstLineChars="200" w:firstLine="420"/>
      </w:pPr>
      <w:r>
        <w:rPr>
          <w:rFonts w:hint="eastAsia"/>
        </w:rPr>
        <w:t>“银龄专家”志愿服务队对大接杏进行修剪技术讲解</w:t>
      </w:r>
    </w:p>
    <w:p w:rsidR="002D68E3" w:rsidRDefault="002D68E3" w:rsidP="002D68E3">
      <w:pPr>
        <w:ind w:firstLineChars="200" w:firstLine="420"/>
      </w:pPr>
      <w:r>
        <w:rPr>
          <w:rFonts w:hint="eastAsia"/>
        </w:rPr>
        <w:t>吴忠市实施“党建聚力”行动，注重选配党性强、威信高、身体好的党员担任离退休干部党支部书记和委员，建立支部书记“双月例会”制度，定期组织学习、交流经验、解决问题，确保学有方向、干有方法。组织市、县两级离退休干部党支部结对共建，创新开展支部评星定级工作，评定三星级以上党支部</w:t>
      </w:r>
      <w:r>
        <w:t>25</w:t>
      </w:r>
      <w:r>
        <w:t>个、占</w:t>
      </w:r>
      <w:r>
        <w:t>73.5%</w:t>
      </w:r>
      <w:r>
        <w:t>，培育党建示范点</w:t>
      </w:r>
      <w:r>
        <w:t>27</w:t>
      </w:r>
      <w:r>
        <w:t>个。落实机关干部</w:t>
      </w:r>
      <w:r>
        <w:t>“1+N”</w:t>
      </w:r>
      <w:r>
        <w:t>联系服务离退休干部制度，建立困难帮扶机制，持续开展家庭医生</w:t>
      </w:r>
      <w:r>
        <w:t>“</w:t>
      </w:r>
      <w:r>
        <w:t>四诊签约</w:t>
      </w:r>
      <w:r>
        <w:t>”</w:t>
      </w:r>
      <w:r>
        <w:t>服务，帮扶</w:t>
      </w:r>
      <w:r>
        <w:t>182</w:t>
      </w:r>
      <w:r>
        <w:t>名困难离退休干部及遗孀，以点滴关爱把离退休党员团结凝聚在党组织周围。</w:t>
      </w:r>
    </w:p>
    <w:p w:rsidR="002D68E3" w:rsidRDefault="002D68E3" w:rsidP="002D68E3">
      <w:pPr>
        <w:ind w:firstLineChars="200" w:firstLine="420"/>
      </w:pPr>
      <w:r>
        <w:rPr>
          <w:rFonts w:hint="eastAsia"/>
        </w:rPr>
        <w:t>吴忠市“塞上银龄”宣讲团为利通一小讲开学第一课</w:t>
      </w:r>
    </w:p>
    <w:p w:rsidR="002D68E3" w:rsidRDefault="002D68E3" w:rsidP="002D68E3">
      <w:pPr>
        <w:ind w:firstLineChars="200" w:firstLine="420"/>
      </w:pPr>
      <w:r>
        <w:rPr>
          <w:rFonts w:hint="eastAsia"/>
        </w:rPr>
        <w:t>该市实施“银才赋能”行动，开展“银发人才”征集活动，分行业分领域建立由名医、名师、名家、名匠组成的“银发人才”信息库，登记各类“银发人才”</w:t>
      </w:r>
      <w:r>
        <w:t>876</w:t>
      </w:r>
      <w:r>
        <w:t>人。组建扶贫帮困、法律援助等特色服务队，开展文明城市创建、安全生产宣传等志愿服务活动</w:t>
      </w:r>
      <w:r>
        <w:t>300</w:t>
      </w:r>
      <w:r>
        <w:t>余场次，组织开展退休园艺人才义务修剪树木、开展调查研究等活动，老干部作用发挥不断加强。积极培育</w:t>
      </w:r>
      <w:r>
        <w:t>“</w:t>
      </w:r>
      <w:r>
        <w:t>五老</w:t>
      </w:r>
      <w:r>
        <w:t>”</w:t>
      </w:r>
      <w:r>
        <w:t>、</w:t>
      </w:r>
      <w:r>
        <w:t>“</w:t>
      </w:r>
      <w:r>
        <w:t>塞上银龄</w:t>
      </w:r>
      <w:r>
        <w:t>”</w:t>
      </w:r>
      <w:r>
        <w:t>、</w:t>
      </w:r>
      <w:r>
        <w:t>“</w:t>
      </w:r>
      <w:r>
        <w:t>薪火相传</w:t>
      </w:r>
      <w:r>
        <w:t>”</w:t>
      </w:r>
      <w:r>
        <w:t>等宣讲团队，在全市中小学校开展</w:t>
      </w:r>
      <w:r>
        <w:t>“</w:t>
      </w:r>
      <w:r>
        <w:t>开学第一课</w:t>
      </w:r>
      <w:r>
        <w:t>”</w:t>
      </w:r>
      <w:r>
        <w:t>、普法等宣讲</w:t>
      </w:r>
      <w:r>
        <w:t>400</w:t>
      </w:r>
      <w:r>
        <w:t>余场次，</w:t>
      </w:r>
      <w:r>
        <w:t>15</w:t>
      </w:r>
      <w:r>
        <w:t>万余名青少年接受教育，为建设现代化美丽新吴忠贡献了</w:t>
      </w:r>
      <w:r>
        <w:t>“</w:t>
      </w:r>
      <w:r>
        <w:t>银发</w:t>
      </w:r>
      <w:r>
        <w:t>”</w:t>
      </w:r>
      <w:r>
        <w:t>力量。</w:t>
      </w:r>
    </w:p>
    <w:p w:rsidR="002D68E3" w:rsidRDefault="002D68E3" w:rsidP="009B059C">
      <w:pPr>
        <w:ind w:firstLine="420"/>
        <w:jc w:val="right"/>
      </w:pPr>
      <w:r w:rsidRPr="009B059C">
        <w:rPr>
          <w:rFonts w:hint="eastAsia"/>
        </w:rPr>
        <w:t>光明日报</w:t>
      </w:r>
      <w:r>
        <w:rPr>
          <w:rFonts w:hint="eastAsia"/>
        </w:rPr>
        <w:t>2023-9-19</w:t>
      </w:r>
    </w:p>
    <w:p w:rsidR="002D68E3" w:rsidRDefault="002D68E3" w:rsidP="00D86027">
      <w:pPr>
        <w:sectPr w:rsidR="002D68E3" w:rsidSect="00D860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1496B" w:rsidRDefault="0081496B"/>
    <w:sectPr w:rsidR="008149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68E3"/>
    <w:rsid w:val="002D68E3"/>
    <w:rsid w:val="008149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68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D68E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>Microsoft</Company>
  <LinksUpToDate>false</LinksUpToDate>
  <CharactersWithSpaces>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2023-10-30T05:53:00Z</dcterms:created>
</cp:coreProperties>
</file>