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56" w:rsidRDefault="008D4556" w:rsidP="00DC25C5">
      <w:pPr>
        <w:pStyle w:val="1"/>
      </w:pPr>
      <w:r>
        <w:rPr>
          <w:rFonts w:hint="eastAsia"/>
        </w:rPr>
        <w:t>江西省莲花县：</w:t>
      </w:r>
      <w:r w:rsidRPr="00DC25C5">
        <w:rPr>
          <w:rFonts w:hint="eastAsia"/>
        </w:rPr>
        <w:t>党建引领“三张网”织牢基层治理“千条线”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江西省莲花县三板桥乡以龚全珍工作室为载体</w:t>
      </w:r>
      <w:r>
        <w:t>,</w:t>
      </w:r>
      <w:r>
        <w:t>通过推行</w:t>
      </w:r>
      <w:r>
        <w:t>“365</w:t>
      </w:r>
      <w:r>
        <w:t>连心</w:t>
      </w:r>
      <w:r>
        <w:t>”</w:t>
      </w:r>
      <w:r>
        <w:t>工作法</w:t>
      </w:r>
      <w:r>
        <w:t>,</w:t>
      </w:r>
      <w:r>
        <w:t>积极推进党建引领网格化治理</w:t>
      </w:r>
      <w:r>
        <w:t>,</w:t>
      </w:r>
      <w:r>
        <w:t>探索</w:t>
      </w:r>
      <w:r>
        <w:t>“</w:t>
      </w:r>
      <w:r>
        <w:t>三张网</w:t>
      </w:r>
      <w:r>
        <w:t>”</w:t>
      </w:r>
      <w:r>
        <w:t>基层治理模式</w:t>
      </w:r>
      <w:r>
        <w:t>,</w:t>
      </w:r>
      <w:r>
        <w:t>着力构建政治引领、自治强基、法治保障、德治教育、联治支撑的</w:t>
      </w:r>
      <w:r>
        <w:t>“</w:t>
      </w:r>
      <w:r>
        <w:t>五治融合</w:t>
      </w:r>
      <w:r>
        <w:t>”</w:t>
      </w:r>
      <w:r>
        <w:t>乡村治理体系</w:t>
      </w:r>
      <w:r>
        <w:t>,</w:t>
      </w:r>
      <w:r>
        <w:t>构建起上下联动、党群联心的基层治理新格局。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织密“组织网”</w:t>
      </w:r>
      <w:r>
        <w:t>,</w:t>
      </w:r>
      <w:r>
        <w:t>激活基层治理</w:t>
      </w:r>
      <w:r>
        <w:t>“</w:t>
      </w:r>
      <w:r>
        <w:t>红细胞</w:t>
      </w:r>
      <w:r>
        <w:t>”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一是凝聚定力。江西省莲花县三板桥乡始终坚持党建引领</w:t>
      </w:r>
      <w:r>
        <w:t>,</w:t>
      </w:r>
      <w:r>
        <w:t>着力强组织、搭平台、聚合力、破难题</w:t>
      </w:r>
      <w:r>
        <w:t>,</w:t>
      </w:r>
      <w:r>
        <w:t>促进基层党建与乡村治理深度融合。把全乡人口底数精准划分为</w:t>
      </w:r>
      <w:r>
        <w:t>37</w:t>
      </w:r>
      <w:r>
        <w:t>个网格</w:t>
      </w:r>
      <w:r>
        <w:t>,</w:t>
      </w:r>
      <w:r>
        <w:t>压紧压实网格长工作职责</w:t>
      </w:r>
      <w:r>
        <w:t>,</w:t>
      </w:r>
      <w:r>
        <w:t>成立网格党组织</w:t>
      </w:r>
      <w:r>
        <w:t>,</w:t>
      </w:r>
      <w:r>
        <w:t>建强基层治理堡垒。着力打造</w:t>
      </w:r>
      <w:r>
        <w:t>“</w:t>
      </w:r>
      <w:r>
        <w:t>多员合一、一员多用</w:t>
      </w:r>
      <w:r>
        <w:t>”</w:t>
      </w:r>
      <w:r>
        <w:t>的基层社会治理平台</w:t>
      </w:r>
      <w:r>
        <w:t>,</w:t>
      </w:r>
      <w:r>
        <w:t>加快实现</w:t>
      </w:r>
      <w:r>
        <w:t>“</w:t>
      </w:r>
      <w:r>
        <w:t>一网统管</w:t>
      </w:r>
      <w:r>
        <w:t>”,</w:t>
      </w:r>
      <w:r>
        <w:t>做到网格化管理与重点工作同布置、同推进</w:t>
      </w:r>
      <w:r>
        <w:t>,</w:t>
      </w:r>
      <w:r>
        <w:t>发挥</w:t>
      </w:r>
      <w:r>
        <w:t>“</w:t>
      </w:r>
      <w:r>
        <w:t>五员</w:t>
      </w:r>
      <w:r>
        <w:t>”(</w:t>
      </w:r>
      <w:r>
        <w:t>情报员、信息员、联络员、监督员、巡查员</w:t>
      </w:r>
      <w:r>
        <w:t>)</w:t>
      </w:r>
      <w:r>
        <w:t>作用</w:t>
      </w:r>
      <w:r>
        <w:t>,</w:t>
      </w:r>
      <w:r>
        <w:t>把基层党建的政治优势转化为乡村治理的优势</w:t>
      </w:r>
      <w:r>
        <w:t>,</w:t>
      </w:r>
      <w:r>
        <w:t>实现</w:t>
      </w:r>
      <w:r>
        <w:t>“</w:t>
      </w:r>
      <w:r>
        <w:t>一个网格一面旗帜</w:t>
      </w:r>
      <w:r>
        <w:t>”</w:t>
      </w:r>
      <w:r>
        <w:t>。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二是注入引力。充分利用“乡镇党校”平台对村“两委”干部进行培训</w:t>
      </w:r>
      <w:r>
        <w:t>,</w:t>
      </w:r>
      <w:r>
        <w:t>从而激活乡村振兴一线</w:t>
      </w:r>
      <w:r>
        <w:t>“</w:t>
      </w:r>
      <w:r>
        <w:t>指战员</w:t>
      </w:r>
      <w:r>
        <w:t>”</w:t>
      </w:r>
      <w:r>
        <w:t>动力</w:t>
      </w:r>
      <w:r>
        <w:t>,</w:t>
      </w:r>
      <w:r>
        <w:t>并且力量更足、配备更佳。今年已经培训</w:t>
      </w:r>
      <w:r>
        <w:t>3</w:t>
      </w:r>
      <w:r>
        <w:t>期、</w:t>
      </w:r>
      <w:r>
        <w:t>180</w:t>
      </w:r>
      <w:r>
        <w:t>余人次</w:t>
      </w:r>
      <w:r>
        <w:t>,</w:t>
      </w:r>
      <w:r>
        <w:t>大大激活了龚全珍工作室的活力。江西省莲花县三板桥乡驻深圳流动党支部设立龚全珍工作室后</w:t>
      </w:r>
      <w:r>
        <w:t>,</w:t>
      </w:r>
      <w:r>
        <w:t>不断进行提质升级</w:t>
      </w:r>
      <w:r>
        <w:t>,</w:t>
      </w:r>
      <w:r>
        <w:t>率先将龚全珍工作室的品牌从老区带入了特区</w:t>
      </w:r>
      <w:r>
        <w:t>,</w:t>
      </w:r>
      <w:r>
        <w:t>既实现了流动党员</w:t>
      </w:r>
      <w:r>
        <w:t>“</w:t>
      </w:r>
      <w:r>
        <w:t>一面旗帜两地红</w:t>
      </w:r>
      <w:r>
        <w:t>”,</w:t>
      </w:r>
      <w:r>
        <w:t>又推动了龚全珍工作室的党建品牌进一步扩大覆盖面、提升影响力。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织密“连心网”</w:t>
      </w:r>
      <w:r>
        <w:t>,</w:t>
      </w:r>
      <w:r>
        <w:t>画好基层治理</w:t>
      </w:r>
      <w:r>
        <w:t>“</w:t>
      </w:r>
      <w:r>
        <w:t>同心圆</w:t>
      </w:r>
      <w:r>
        <w:t>”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一是激发活力。立足各村实际</w:t>
      </w:r>
      <w:r>
        <w:t>,</w:t>
      </w:r>
      <w:r>
        <w:t>以龚全珍工作室为依托</w:t>
      </w:r>
      <w:r>
        <w:t>,</w:t>
      </w:r>
      <w:r>
        <w:t>大力整合党员干部服务队、志愿服务队、矛调服务队三支队伍</w:t>
      </w:r>
      <w:r>
        <w:t>,</w:t>
      </w:r>
      <w:r>
        <w:t>打造民事民议、民事民办、民事民管的社会治理共同体</w:t>
      </w:r>
      <w:r>
        <w:t>,</w:t>
      </w:r>
      <w:r>
        <w:t>做到干部多跑路、群众少跑腿。今年以来</w:t>
      </w:r>
      <w:r>
        <w:t>,</w:t>
      </w:r>
      <w:r>
        <w:t>以</w:t>
      </w:r>
      <w:r>
        <w:t>3</w:t>
      </w:r>
      <w:r>
        <w:t>支服务队为依托</w:t>
      </w:r>
      <w:r>
        <w:t>,</w:t>
      </w:r>
      <w:r>
        <w:t>深入开展人居环境整治、政策宣讲、矛盾调解等志愿服务</w:t>
      </w:r>
      <w:r>
        <w:t>110</w:t>
      </w:r>
      <w:r>
        <w:t>余次</w:t>
      </w:r>
      <w:r>
        <w:t>,</w:t>
      </w:r>
      <w:r>
        <w:t>解决民生难题</w:t>
      </w:r>
      <w:r>
        <w:t>40</w:t>
      </w:r>
      <w:r>
        <w:t>多个。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二是提升效力。通过召开座谈会和征求意见会等形式</w:t>
      </w:r>
      <w:r>
        <w:t>,</w:t>
      </w:r>
      <w:r>
        <w:t>广泛征求村民群众的意见建议</w:t>
      </w:r>
      <w:r>
        <w:t>,</w:t>
      </w:r>
      <w:r>
        <w:t>在充分尊重传统民俗的基础上</w:t>
      </w:r>
      <w:r>
        <w:t>,</w:t>
      </w:r>
      <w:r>
        <w:t>制定了符合各村实际的《村规民约》</w:t>
      </w:r>
      <w:r>
        <w:t>,</w:t>
      </w:r>
      <w:r>
        <w:t>并积极发挥村级</w:t>
      </w:r>
      <w:r>
        <w:t>“</w:t>
      </w:r>
      <w:r>
        <w:t>红白理事会</w:t>
      </w:r>
      <w:r>
        <w:t>”“</w:t>
      </w:r>
      <w:r>
        <w:t>村民议事会</w:t>
      </w:r>
      <w:r>
        <w:t>”</w:t>
      </w:r>
      <w:r>
        <w:t>等作用</w:t>
      </w:r>
      <w:r>
        <w:t>,</w:t>
      </w:r>
      <w:r>
        <w:t>大力破除陈规陋俗</w:t>
      </w:r>
      <w:r>
        <w:t>,</w:t>
      </w:r>
      <w:r>
        <w:t>理出乡风文明新风尚</w:t>
      </w:r>
      <w:r>
        <w:t>,</w:t>
      </w:r>
      <w:r>
        <w:t>江西省莲花县三板桥乡山口垅村作为全县移风易俗的示范。同时</w:t>
      </w:r>
      <w:r>
        <w:t>,</w:t>
      </w:r>
      <w:r>
        <w:t>开展</w:t>
      </w:r>
      <w:r>
        <w:t>“</w:t>
      </w:r>
      <w:r>
        <w:t>好婆婆</w:t>
      </w:r>
      <w:r>
        <w:t>”“</w:t>
      </w:r>
      <w:r>
        <w:t>好媳妇</w:t>
      </w:r>
      <w:r>
        <w:t>”“</w:t>
      </w:r>
      <w:r>
        <w:t>孝老爱亲</w:t>
      </w:r>
      <w:r>
        <w:t>”</w:t>
      </w:r>
      <w:r>
        <w:t>等榜样评选活动</w:t>
      </w:r>
      <w:r>
        <w:t>,</w:t>
      </w:r>
      <w:r>
        <w:t>依托党员大会、大喇叭、微信群</w:t>
      </w:r>
      <w:r>
        <w:t>,</w:t>
      </w:r>
      <w:r>
        <w:t>对先进典型榜样进行宣传</w:t>
      </w:r>
      <w:r>
        <w:t>,</w:t>
      </w:r>
      <w:r>
        <w:t>引导村民崇德向善</w:t>
      </w:r>
      <w:r>
        <w:t>,</w:t>
      </w:r>
      <w:r>
        <w:t>以德治正新风。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织密“联动网”</w:t>
      </w:r>
      <w:r>
        <w:t>,</w:t>
      </w:r>
      <w:r>
        <w:t>奏响基层治理</w:t>
      </w:r>
      <w:r>
        <w:t>“</w:t>
      </w:r>
      <w:r>
        <w:t>幸福曲</w:t>
      </w:r>
      <w:r>
        <w:t>”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一是增强动力。聚焦社会治理现代化要求</w:t>
      </w:r>
      <w:r>
        <w:t>,</w:t>
      </w:r>
      <w:r>
        <w:t>将法治文化与群众生活融为一体</w:t>
      </w:r>
      <w:r>
        <w:t>,</w:t>
      </w:r>
      <w:r>
        <w:t>推动法治水平进一步提升。江西省莲花县三板桥乡完善了司法配套硬件设置建设</w:t>
      </w:r>
      <w:r>
        <w:t>,</w:t>
      </w:r>
      <w:r>
        <w:t>打造了集法律服务办事、政法综治、信访、综合执法于一体的政法联合体</w:t>
      </w:r>
      <w:r>
        <w:t>,</w:t>
      </w:r>
      <w:r>
        <w:t>配备矛盾调解、社区矫正、安置帮教教室、心理咨询室等系列硬件设施</w:t>
      </w:r>
      <w:r>
        <w:t>,</w:t>
      </w:r>
      <w:r>
        <w:t>配齐人民调解员</w:t>
      </w:r>
      <w:r>
        <w:t>,</w:t>
      </w:r>
      <w:r>
        <w:t>进一步提高了依法治理能力</w:t>
      </w:r>
      <w:r>
        <w:t>,</w:t>
      </w:r>
      <w:r>
        <w:t>夯实了基层法治基础。</w:t>
      </w:r>
      <w:r>
        <w:t>2023</w:t>
      </w:r>
      <w:r>
        <w:t>年以来共受理调解各类民间纠纷</w:t>
      </w:r>
      <w:r>
        <w:t>81</w:t>
      </w:r>
      <w:r>
        <w:t>件</w:t>
      </w:r>
      <w:r>
        <w:t>,</w:t>
      </w:r>
      <w:r>
        <w:t>调解成功</w:t>
      </w:r>
      <w:r>
        <w:t>75</w:t>
      </w:r>
      <w:r>
        <w:t>件</w:t>
      </w:r>
      <w:r>
        <w:t>,</w:t>
      </w:r>
      <w:r>
        <w:t>调解成功率</w:t>
      </w:r>
      <w:r>
        <w:t>92%</w:t>
      </w:r>
      <w:r>
        <w:t>。无民转刑案件发生</w:t>
      </w:r>
      <w:r>
        <w:t>,</w:t>
      </w:r>
      <w:r>
        <w:t>无民间纠纷因调处不及时或不当引起恶化、无群体性械斗和群体性越级上访事件</w:t>
      </w:r>
      <w:r>
        <w:t>,</w:t>
      </w:r>
      <w:r>
        <w:t>实现了</w:t>
      </w:r>
      <w:r>
        <w:t>“</w:t>
      </w:r>
      <w:r>
        <w:rPr>
          <w:rFonts w:hint="eastAsia"/>
        </w:rPr>
        <w:t>小矛盾不出村、大矛盾不出乡”的预期目标。</w:t>
      </w:r>
    </w:p>
    <w:p w:rsidR="008D4556" w:rsidRDefault="008D4556" w:rsidP="008D4556">
      <w:pPr>
        <w:ind w:firstLineChars="200" w:firstLine="420"/>
      </w:pPr>
      <w:r>
        <w:rPr>
          <w:rFonts w:hint="eastAsia"/>
        </w:rPr>
        <w:t>二是汇聚合力。江西省莲花县三板桥乡龚全珍工作室发挥独特作用</w:t>
      </w:r>
      <w:r>
        <w:t>,</w:t>
      </w:r>
      <w:r>
        <w:t>促进了在湘赣边界两省三县六乡镇</w:t>
      </w:r>
      <w:r>
        <w:t>“</w:t>
      </w:r>
      <w:r>
        <w:t>持续深化合作</w:t>
      </w:r>
      <w:r>
        <w:t>,</w:t>
      </w:r>
      <w:r>
        <w:t>健全长效机制</w:t>
      </w:r>
      <w:r>
        <w:t>,</w:t>
      </w:r>
      <w:r>
        <w:t>加强联谊、联防、联调、联治</w:t>
      </w:r>
      <w:r>
        <w:t>”,</w:t>
      </w:r>
      <w:r>
        <w:t>推进了边界地区社会治安防控、矛盾纠纷化解、经济协作发展新局面的开创</w:t>
      </w:r>
      <w:r>
        <w:t>,</w:t>
      </w:r>
      <w:r>
        <w:t>形成</w:t>
      </w:r>
      <w:r>
        <w:t>“</w:t>
      </w:r>
      <w:r>
        <w:t>齐心联防、携手联治、合力联打</w:t>
      </w:r>
      <w:r>
        <w:t>”</w:t>
      </w:r>
      <w:r>
        <w:t>的工作格局。全乡近三年来赴省进京上访为零</w:t>
      </w:r>
      <w:r>
        <w:t>,</w:t>
      </w:r>
      <w:r>
        <w:t>去市进县集体访为零</w:t>
      </w:r>
      <w:r>
        <w:t>,</w:t>
      </w:r>
      <w:r>
        <w:t>切实维护了社会稳定。</w:t>
      </w:r>
    </w:p>
    <w:p w:rsidR="008D4556" w:rsidRDefault="008D4556" w:rsidP="00DC25C5">
      <w:pPr>
        <w:ind w:firstLine="420"/>
        <w:jc w:val="right"/>
      </w:pPr>
      <w:r w:rsidRPr="00DC25C5">
        <w:rPr>
          <w:rFonts w:hint="eastAsia"/>
        </w:rPr>
        <w:t>光明网</w:t>
      </w:r>
      <w:r>
        <w:rPr>
          <w:rFonts w:hint="eastAsia"/>
        </w:rPr>
        <w:t>2023-9-18</w:t>
      </w:r>
    </w:p>
    <w:p w:rsidR="008D4556" w:rsidRDefault="008D4556" w:rsidP="008E5002">
      <w:pPr>
        <w:sectPr w:rsidR="008D4556" w:rsidSect="008E50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4051" w:rsidRDefault="003D4051"/>
    <w:sectPr w:rsidR="003D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556"/>
    <w:rsid w:val="003D4051"/>
    <w:rsid w:val="008D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455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D455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2023-10-08T07:02:00Z</dcterms:created>
</cp:coreProperties>
</file>