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CF" w:rsidRDefault="001912CF" w:rsidP="003949D5">
      <w:pPr>
        <w:pStyle w:val="1"/>
      </w:pPr>
      <w:r w:rsidRPr="003949D5">
        <w:rPr>
          <w:rFonts w:hint="eastAsia"/>
        </w:rPr>
        <w:t>宝塔区姚店镇：强化党建引领“主阵地”</w:t>
      </w:r>
      <w:r w:rsidRPr="003949D5">
        <w:t xml:space="preserve"> 提升营商环境</w:t>
      </w:r>
      <w:r w:rsidRPr="003949D5">
        <w:t>“</w:t>
      </w:r>
      <w:r w:rsidRPr="003949D5">
        <w:t>软实力</w:t>
      </w:r>
      <w:r w:rsidRPr="003949D5">
        <w:t>”</w:t>
      </w:r>
    </w:p>
    <w:p w:rsidR="001912CF" w:rsidRDefault="001912CF" w:rsidP="001912CF">
      <w:pPr>
        <w:ind w:firstLineChars="200" w:firstLine="420"/>
      </w:pPr>
      <w:r>
        <w:rPr>
          <w:rFonts w:hint="eastAsia"/>
        </w:rPr>
        <w:t>今年以来，宝塔区姚店镇党委充分发挥党建引领作用，以“营商环境突破年”活动为抓手，把招商引资和项目建设放在心上、抓在手上、落实到行动上，以“问需求、优服务、促发展”为目标，持续补短板、强弱项，营造了良好的营商环境氛围。</w:t>
      </w:r>
    </w:p>
    <w:p w:rsidR="001912CF" w:rsidRDefault="001912CF" w:rsidP="001912CF">
      <w:pPr>
        <w:ind w:firstLineChars="200" w:firstLine="420"/>
      </w:pPr>
      <w:r>
        <w:rPr>
          <w:rFonts w:hint="eastAsia"/>
        </w:rPr>
        <w:t>强化组织领导，下好营商环境“一盘棋”。成立以主要领导为组长的“优环境、稳经济”营商环境专班，第一时间制定了《优化营商环境实施方案》，定期组织召开专题工作会议部署，按照“无事不扰、有求必应”的原则，由党政班子成员对辖区内企业进行包抓，主动对接，解决问题，全面了解企业运营中遇到的“急愁难盼”难题，精准完善功能配套，不断满足企业发展需求，为企业入驻提供了良好的发展环境。</w:t>
      </w:r>
    </w:p>
    <w:p w:rsidR="001912CF" w:rsidRDefault="001912CF" w:rsidP="001912CF">
      <w:pPr>
        <w:ind w:firstLineChars="200" w:firstLine="420"/>
      </w:pPr>
      <w:r>
        <w:rPr>
          <w:rFonts w:hint="eastAsia"/>
        </w:rPr>
        <w:t>优化窗口设置，建设高效便捷“服务站”。全面推行“最多跑一次”服务，采取精简办事流程，定期开展业务人员培训等措施，进一步提升了政务窗口服务质量和工作人员办事能力；聚焦群众和企业办事的难点堵点关切点，做到企业和群众涉及辖区内办理事项“一次性答复、一揽子解决”，积极帮助企业跑手续、找地块，协调水、电、交通等各个环节，进一步保障了郑崖</w:t>
      </w:r>
      <w:r>
        <w:t>LNG</w:t>
      </w:r>
      <w:r>
        <w:t>石油伴生气、鑫天益智能制造产业等项目顺利施工。</w:t>
      </w:r>
    </w:p>
    <w:p w:rsidR="001912CF" w:rsidRDefault="001912CF" w:rsidP="001912CF">
      <w:pPr>
        <w:ind w:firstLineChars="200" w:firstLine="420"/>
      </w:pPr>
      <w:r>
        <w:rPr>
          <w:rFonts w:hint="eastAsia"/>
        </w:rPr>
        <w:t>全面走访摸排，当好助企纾困“服务员”。安排包抓领导、干部每月至少深入企业实地开展调研走访</w:t>
      </w:r>
      <w:r>
        <w:t>1</w:t>
      </w:r>
      <w:r>
        <w:t>次，及时掌握辖区企业的生产经营状况和当前面临的困难及问题。面对东绕城高速、子姚高速、市水务集团污泥处理等各类项目征地拆迁工作，镇党委成立调解小组，面对面向村民宣传征地政策和补偿标准，积极化解征地拆迁过程中引发的矛盾纠纷。同时，联合城管中队每日对违规占道经营、车辆乱停乱放等现象进行清理整治，组织干部群众开展环境卫生整治行动，对辖区食品生产企业、学校食堂、餐饮门店和小作坊等采取包保等措施，促进人居环境、营商环境双提升。</w:t>
      </w:r>
    </w:p>
    <w:p w:rsidR="001912CF" w:rsidRDefault="001912CF" w:rsidP="003949D5">
      <w:pPr>
        <w:jc w:val="right"/>
      </w:pPr>
      <w:r w:rsidRPr="003949D5">
        <w:rPr>
          <w:rFonts w:hint="eastAsia"/>
        </w:rPr>
        <w:t>陕西党建网</w:t>
      </w:r>
      <w:r>
        <w:rPr>
          <w:rFonts w:hint="eastAsia"/>
        </w:rPr>
        <w:t>2023-9-18</w:t>
      </w:r>
    </w:p>
    <w:p w:rsidR="001912CF" w:rsidRDefault="001912CF" w:rsidP="008E5002">
      <w:pPr>
        <w:sectPr w:rsidR="001912CF" w:rsidSect="008E50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5833" w:rsidRDefault="006E5833"/>
    <w:sectPr w:rsidR="006E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2CF"/>
    <w:rsid w:val="001912CF"/>
    <w:rsid w:val="006E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12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12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2023-10-08T07:02:00Z</dcterms:created>
</cp:coreProperties>
</file>