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A8E" w:rsidRDefault="00C33A8E" w:rsidP="009B059C">
      <w:pPr>
        <w:pStyle w:val="1"/>
      </w:pPr>
      <w:r w:rsidRPr="009B059C">
        <w:rPr>
          <w:rFonts w:hint="eastAsia"/>
        </w:rPr>
        <w:t>阿坝州理县：坚持党建引领</w:t>
      </w:r>
      <w:r w:rsidRPr="009B059C">
        <w:t xml:space="preserve"> 把握工作</w:t>
      </w:r>
      <w:r w:rsidRPr="009B059C">
        <w:t>“</w:t>
      </w:r>
      <w:r w:rsidRPr="009B059C">
        <w:t>四度</w:t>
      </w:r>
      <w:r w:rsidRPr="009B059C">
        <w:t>”</w:t>
      </w:r>
      <w:r w:rsidRPr="009B059C">
        <w:t xml:space="preserve"> 不断提升老干部工作质效</w:t>
      </w:r>
    </w:p>
    <w:p w:rsidR="00C33A8E" w:rsidRDefault="00C33A8E" w:rsidP="00C33A8E">
      <w:pPr>
        <w:ind w:firstLineChars="200" w:firstLine="420"/>
      </w:pPr>
      <w:r>
        <w:rPr>
          <w:rFonts w:hint="eastAsia"/>
        </w:rPr>
        <w:t>近年来，阿坝州理县县委老干部局始终把加强新时代离退休干部党的建设工作摆在突出位置，通过强化政治引领、加强组织建设、搭建广阔平台、做实关爱举措，不断丰富“藏羌走廊·情满银霞”品牌内涵，推动老干部工作提质增效。</w:t>
      </w:r>
    </w:p>
    <w:p w:rsidR="00C33A8E" w:rsidRDefault="00C33A8E" w:rsidP="00C33A8E">
      <w:pPr>
        <w:ind w:firstLineChars="200" w:firstLine="420"/>
      </w:pPr>
      <w:r>
        <w:rPr>
          <w:rFonts w:hint="eastAsia"/>
        </w:rPr>
        <w:t>常学常青，确保政治引领有高度</w:t>
      </w:r>
    </w:p>
    <w:p w:rsidR="00C33A8E" w:rsidRDefault="00C33A8E" w:rsidP="00C33A8E">
      <w:pPr>
        <w:ind w:firstLineChars="200" w:firstLine="420"/>
      </w:pPr>
      <w:r>
        <w:rPr>
          <w:rFonts w:hint="eastAsia"/>
        </w:rPr>
        <w:t>以强化政治学习、提高党性修养为重点，利用“三会一课”“主题党日”等活动载体，扎实开展政治理论学习，坚持中央、省委、州委重大部署第一时间组织老干部学习，县委重要安排第一时间向老干部传达，确保离退休干部紧跟时代步伐，做到政治坚定、思想常新。分片组织老党员老干部集中开展习近平新时代中国特色社会主义思想、党的二十大精神等主题学习活动</w:t>
      </w:r>
      <w:r>
        <w:t>50</w:t>
      </w:r>
      <w:r>
        <w:t>余次，对身体不便的老党员老干部开展送学上门</w:t>
      </w:r>
      <w:r>
        <w:t>30</w:t>
      </w:r>
      <w:r>
        <w:t>余次、发放学习资料</w:t>
      </w:r>
      <w:r>
        <w:t>1400</w:t>
      </w:r>
      <w:r>
        <w:t>余册。为满足老干部平时自学需求，共征订发放《晚霞》《四川民族教育报》《阿坝日报》等报刊、读物</w:t>
      </w:r>
      <w:r>
        <w:t>5000</w:t>
      </w:r>
      <w:r>
        <w:t>余份。</w:t>
      </w:r>
    </w:p>
    <w:p w:rsidR="00C33A8E" w:rsidRDefault="00C33A8E" w:rsidP="00C33A8E">
      <w:pPr>
        <w:ind w:firstLineChars="200" w:firstLine="420"/>
      </w:pPr>
      <w:r>
        <w:rPr>
          <w:rFonts w:hint="eastAsia"/>
        </w:rPr>
        <w:t>选优配强，确保组织建设有力度</w:t>
      </w:r>
    </w:p>
    <w:p w:rsidR="00C33A8E" w:rsidRDefault="00C33A8E" w:rsidP="00C33A8E">
      <w:pPr>
        <w:ind w:firstLineChars="200" w:firstLine="420"/>
      </w:pPr>
      <w:r>
        <w:rPr>
          <w:rFonts w:hint="eastAsia"/>
        </w:rPr>
        <w:t>对照“组织设置好、班子建设好、党员队伍好、学习活动好、作用发挥好、制度坚持好”的“六好”创建标准，全面提高离退休干部党支部标准化规范化建设水平。按照有利于教育管理、有利于作用发挥、有利于参加活动的原则，选优配强支部队伍，及时调整有威望、较年轻的老同志充实到理县、都江堰两地离退休干部党支部中来，全面提高离退休干部党支部标准化规范化建设水平。创新推行“</w:t>
      </w:r>
      <w:r>
        <w:t>1+N+2”</w:t>
      </w:r>
      <w:r>
        <w:t>党建联系指导工作机制，即县委老干部服务中心每名干部联系</w:t>
      </w:r>
      <w:r>
        <w:t>2-3</w:t>
      </w:r>
      <w:r>
        <w:t>个离退休干部党支部，每年到所联系的党支部指导工作不少于</w:t>
      </w:r>
      <w:r>
        <w:t>2</w:t>
      </w:r>
      <w:r>
        <w:t>次，确保老党员学习教育、活动开</w:t>
      </w:r>
      <w:r>
        <w:rPr>
          <w:rFonts w:hint="eastAsia"/>
        </w:rPr>
        <w:t>展和作用发挥等实现常态化、长效化、规范化。</w:t>
      </w:r>
    </w:p>
    <w:p w:rsidR="00C33A8E" w:rsidRDefault="00C33A8E" w:rsidP="00C33A8E">
      <w:pPr>
        <w:ind w:firstLineChars="200" w:firstLine="420"/>
      </w:pPr>
      <w:r>
        <w:rPr>
          <w:rFonts w:hint="eastAsia"/>
        </w:rPr>
        <w:t>多措并举，确保余热发挥有广度</w:t>
      </w:r>
    </w:p>
    <w:p w:rsidR="00C33A8E" w:rsidRDefault="00C33A8E" w:rsidP="00C33A8E">
      <w:pPr>
        <w:ind w:firstLineChars="200" w:firstLine="420"/>
      </w:pPr>
      <w:r>
        <w:rPr>
          <w:rFonts w:hint="eastAsia"/>
        </w:rPr>
        <w:t>邀请老干部参加县委全会、县政府常务会、县委巡视整改工作会、民主生活会等会议</w:t>
      </w:r>
      <w:r>
        <w:t>20</w:t>
      </w:r>
      <w:r>
        <w:t>余次，组织老干部开展</w:t>
      </w:r>
      <w:r>
        <w:t>“</w:t>
      </w:r>
      <w:r>
        <w:t>喜迎党的二十大，我为二十大建言</w:t>
      </w:r>
      <w:r>
        <w:t>”</w:t>
      </w:r>
      <w:r>
        <w:t>等座谈会</w:t>
      </w:r>
      <w:r>
        <w:t>10</w:t>
      </w:r>
      <w:r>
        <w:t>次，收集各类意见建议</w:t>
      </w:r>
      <w:r>
        <w:t>60</w:t>
      </w:r>
      <w:r>
        <w:t>余条。充分发挥</w:t>
      </w:r>
      <w:r>
        <w:t>“</w:t>
      </w:r>
      <w:r>
        <w:t>五老</w:t>
      </w:r>
      <w:r>
        <w:t>”</w:t>
      </w:r>
      <w:r>
        <w:t>在青少年思想政治教育、社区基层治理、文化传承等方面的积极作用，组建</w:t>
      </w:r>
      <w:r>
        <w:t>1</w:t>
      </w:r>
      <w:r>
        <w:t>支非遗传承教习队伍，义务为</w:t>
      </w:r>
      <w:r>
        <w:t>100</w:t>
      </w:r>
      <w:r>
        <w:t>余名学生教授非遗技艺，不断壮大</w:t>
      </w:r>
      <w:r>
        <w:t>“</w:t>
      </w:r>
      <w:r>
        <w:t>五老</w:t>
      </w:r>
      <w:r>
        <w:t>”</w:t>
      </w:r>
      <w:r>
        <w:t>志愿服务队伍，大力开展红色教育</w:t>
      </w:r>
      <w:r>
        <w:t>“</w:t>
      </w:r>
      <w:r>
        <w:t>关爱明天</w:t>
      </w:r>
      <w:r>
        <w:t>·</w:t>
      </w:r>
      <w:r>
        <w:t>普法先行</w:t>
      </w:r>
      <w:r>
        <w:t>”“</w:t>
      </w:r>
      <w:r>
        <w:t>情暖六一</w:t>
      </w:r>
      <w:r>
        <w:t>”</w:t>
      </w:r>
      <w:r>
        <w:t>等主题活动</w:t>
      </w:r>
      <w:r>
        <w:t>10</w:t>
      </w:r>
      <w:r>
        <w:t>余次，覆盖青少年</w:t>
      </w:r>
      <w:r>
        <w:t>800</w:t>
      </w:r>
      <w:r>
        <w:t>余人次。</w:t>
      </w:r>
    </w:p>
    <w:p w:rsidR="00C33A8E" w:rsidRDefault="00C33A8E" w:rsidP="00C33A8E">
      <w:pPr>
        <w:ind w:firstLineChars="200" w:firstLine="420"/>
      </w:pPr>
      <w:r>
        <w:rPr>
          <w:rFonts w:hint="eastAsia"/>
        </w:rPr>
        <w:t>用心用情，确保关心关爱有温度</w:t>
      </w:r>
    </w:p>
    <w:p w:rsidR="00C33A8E" w:rsidRDefault="00C33A8E" w:rsidP="00C33A8E">
      <w:pPr>
        <w:ind w:firstLineChars="200" w:firstLine="420"/>
      </w:pPr>
      <w:r>
        <w:rPr>
          <w:rFonts w:hint="eastAsia"/>
        </w:rPr>
        <w:t>全力做好离退休干部待遇保障，同时在春节、重阳节等重大节庆日，县委书记、县长带头走访慰问老干部，定期邀请老干部回乡考察，让老干部共享发展成果。坚持把工作抓在日常，关心做到经常，常态化采取上门走访、电话慰问、视频连线等多种形式，关切老干部的身体健康状况和饮食起居，对于生病住院、特殊困难的老干部及时开展走访慰问、帮扶关爱，切实把党委政府的关怀温暖送到老干部心坎上，让老干部们真切感受到幸福感、获得感、归属感。</w:t>
      </w:r>
    </w:p>
    <w:p w:rsidR="00C33A8E" w:rsidRDefault="00C33A8E" w:rsidP="009B059C">
      <w:pPr>
        <w:ind w:firstLine="420"/>
        <w:jc w:val="right"/>
      </w:pPr>
      <w:r w:rsidRPr="009B059C">
        <w:rPr>
          <w:rFonts w:hint="eastAsia"/>
        </w:rPr>
        <w:t>四川省委老干部局</w:t>
      </w:r>
      <w:r>
        <w:rPr>
          <w:rFonts w:hint="eastAsia"/>
        </w:rPr>
        <w:t>2023-9-19</w:t>
      </w:r>
    </w:p>
    <w:p w:rsidR="00C33A8E" w:rsidRDefault="00C33A8E" w:rsidP="00D86027">
      <w:pPr>
        <w:sectPr w:rsidR="00C33A8E" w:rsidSect="00D86027">
          <w:type w:val="continuous"/>
          <w:pgSz w:w="11906" w:h="16838"/>
          <w:pgMar w:top="1644" w:right="1236" w:bottom="1418" w:left="1814" w:header="851" w:footer="907" w:gutter="0"/>
          <w:pgNumType w:start="1"/>
          <w:cols w:space="720"/>
          <w:docGrid w:type="lines" w:linePitch="341" w:charSpace="2373"/>
        </w:sectPr>
      </w:pPr>
    </w:p>
    <w:p w:rsidR="005102D8" w:rsidRDefault="005102D8"/>
    <w:sectPr w:rsidR="005102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3A8E"/>
    <w:rsid w:val="005102D8"/>
    <w:rsid w:val="00C33A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3A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3A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997</Characters>
  <Application>Microsoft Office Word</Application>
  <DocSecurity>0</DocSecurity>
  <Lines>8</Lines>
  <Paragraphs>2</Paragraphs>
  <ScaleCrop>false</ScaleCrop>
  <Company>Microsoft</Company>
  <LinksUpToDate>false</LinksUpToDate>
  <CharactersWithSpaces>1169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