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F3A" w:rsidRDefault="00503F3A" w:rsidP="00F177EB">
      <w:pPr>
        <w:pStyle w:val="1"/>
      </w:pPr>
      <w:r w:rsidRPr="00F177EB">
        <w:rPr>
          <w:rFonts w:hint="eastAsia"/>
        </w:rPr>
        <w:t>盐湖区老年大学多举措推进教学服务工作提质增效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盐湖区老年大学始终坚持“增长知识、丰富生活、陶冶情操、促进健康、服务社会”的办学宗旨，按照“规范、提升、创新”的发展思路，以老同志需求为导向，在拓展教学模式、落实管理要求上下功夫，着力提升老年大学服务质量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改善办学条件，优化教学环境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根据学员需求进行调研与梳理，统筹考虑服务功能设置。盐湖区老年大学在夯实现有教学资源的基础上，协调整合资源，先后对图书室、电脑室等教室进行提升改造，增加灯光、桌椅等必要的教学设施，并对墙面进行翻新，通过改造，增设书法班、葫芦丝班、模特班等</w:t>
      </w:r>
      <w:r>
        <w:t>3</w:t>
      </w:r>
      <w:r>
        <w:t>门课程，更加满足学员的线下学习，为老同志营造了更加安全、丰富、舒适的学习场所。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强化制度建设，规范学校管理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结合教学实际，健全完善各种管理机制，并对《盐湖区老年大学管理手册》进行重新修订，使学校的规范化建设得到不断加强，教学服务水平不断提高；面向社会，广纳人才，配强师资队伍，实现择优选聘，多渠道挖掘教师资源</w:t>
      </w:r>
      <w:r>
        <w:t>,</w:t>
      </w:r>
      <w:r>
        <w:t>建立一支专业水平高、教学经验丰富、教学能力过硬的优秀教师队伍。配齐配强班级负责组织，着重从责任心强、有一定组织协调能力的学员中挑选担任各班班委，当好学校与学员的桥梁和纽带，发挥好模范带头作用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完善课程设置，</w:t>
      </w:r>
      <w:r>
        <w:t xml:space="preserve"> </w:t>
      </w:r>
      <w:r>
        <w:t>满足多元需求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教学中不断开拓创新，采取“长期班</w:t>
      </w:r>
      <w:r>
        <w:t>+</w:t>
      </w:r>
      <w:r>
        <w:t>短期班</w:t>
      </w:r>
      <w:r>
        <w:t>”</w:t>
      </w:r>
      <w:r>
        <w:t>、线上线下相结合的教学模式，及时调整学习内容、增设班次，在课程设置上，本着</w:t>
      </w:r>
      <w:r>
        <w:t>“</w:t>
      </w:r>
      <w:r>
        <w:t>常办常新，久学不厌</w:t>
      </w:r>
      <w:r>
        <w:t>”</w:t>
      </w:r>
      <w:r>
        <w:t>的原则，通过问卷调查广泛征求老同志意见和建议，在开设音乐、舞蹈、诗联、电脑、书法、葫芦丝、模特</w:t>
      </w:r>
      <w:r>
        <w:t>7</w:t>
      </w:r>
      <w:r>
        <w:t>个专业的基础上，开设各种政治理论学习专题文化讲堂，定期、不定期邀请各领域专家定期为老年朋友开展养生保健、智能手机运用、防网络诈骗等切合老年人生活实际的专题讲座，充分满足老同志精神文化需求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依托社区资源，扩大办学规模。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依托各社区（农村）等资源，因地制宜建立老年大学分校和教学点，有效推进区级老年大学</w:t>
      </w:r>
      <w:r>
        <w:t>+</w:t>
      </w:r>
      <w:r>
        <w:t>基层老年大学分校（教学点）建设。通过广泛征求辖区老干部意见，全面调查摸底，收集到老干部对课程设置、班次配备需求等</w:t>
      </w:r>
      <w:r>
        <w:t>32</w:t>
      </w:r>
      <w:r>
        <w:t>个方面的意见，根据需求增设课程。同时为有效解决我区老干部参加老年大学不便，以及活动阵地承载有限等问题，按照</w:t>
      </w:r>
      <w:r>
        <w:t>“</w:t>
      </w:r>
      <w:r>
        <w:t>成熟一个，建设一个</w:t>
      </w:r>
      <w:r>
        <w:t>”</w:t>
      </w:r>
      <w:r>
        <w:t>的原则，在保证有场地、有师资、有学员的基础上，分片、分区、分步进行建设，截至目前，已建立老年大学分校</w:t>
      </w:r>
      <w:r>
        <w:t>3</w:t>
      </w:r>
      <w:r>
        <w:t>个，教学点</w:t>
      </w:r>
      <w:r>
        <w:t>12</w:t>
      </w:r>
      <w:r>
        <w:t>个。</w:t>
      </w:r>
    </w:p>
    <w:p w:rsidR="00503F3A" w:rsidRDefault="00503F3A" w:rsidP="00503F3A">
      <w:pPr>
        <w:ind w:firstLineChars="200" w:firstLine="420"/>
      </w:pPr>
      <w:r>
        <w:rPr>
          <w:rFonts w:hint="eastAsia"/>
        </w:rPr>
        <w:t>今后，盐湖区老年大学将不断探索创新教学管理模式，优化课程内容、持续改善办学条件，真正把盐湖区老年大学办成老同志“学习知识的课堂、展示风采的舞台、相互沟通的桥梁、身心健康的乐园”，为盐湖高质量发展贡献银发力量。</w:t>
      </w:r>
    </w:p>
    <w:p w:rsidR="00503F3A" w:rsidRDefault="00503F3A" w:rsidP="00F177EB">
      <w:pPr>
        <w:ind w:firstLine="420"/>
        <w:jc w:val="right"/>
      </w:pPr>
      <w:r>
        <w:rPr>
          <w:rFonts w:hint="eastAsia"/>
        </w:rPr>
        <w:t>运城市老干部局</w:t>
      </w:r>
      <w:r>
        <w:rPr>
          <w:rFonts w:hint="eastAsia"/>
        </w:rPr>
        <w:t>2023-9-11</w:t>
      </w:r>
    </w:p>
    <w:p w:rsidR="00503F3A" w:rsidRDefault="00503F3A" w:rsidP="0060761A">
      <w:pPr>
        <w:sectPr w:rsidR="00503F3A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09F6" w:rsidRDefault="004209F6"/>
    <w:sectPr w:rsidR="004209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3F3A"/>
    <w:rsid w:val="004209F6"/>
    <w:rsid w:val="00503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3F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3F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938</Characters>
  <Application>Microsoft Office Word</Application>
  <DocSecurity>0</DocSecurity>
  <Lines>7</Lines>
  <Paragraphs>2</Paragraphs>
  <ScaleCrop>false</ScaleCrop>
  <Company>微软中国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