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653" w:rsidRDefault="001F3653" w:rsidP="00FF364E">
      <w:pPr>
        <w:pStyle w:val="1"/>
      </w:pPr>
      <w:r w:rsidRPr="00FF364E">
        <w:rPr>
          <w:rFonts w:hint="eastAsia"/>
        </w:rPr>
        <w:t>离石区多措并举打造“家门口老年大学”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为满足老年群体日益增长的精神文化需求，离石区委老干部局统筹街道社区党建资源，多举措探索“家门口老年大学”建设，着力破解老年教育“一座难求”困境，让辖区内的老年人“出家门”就能“进校门”，切实打通老年教育“最后一公里”，更好满足老年人日益增长的精神文化需求。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共建共享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提升“家门口老年大学”覆盖范围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紧扣“家门口老年大学”建设目标，在广泛征求老同志意见建议和实地走访调研的基础上，按照城东、城西、城南、城北布点规划，尽最大范围满足老年朋友家门口就近入学的愿望。精心选择基础条件好、示范带动作用强、学员相对集中的交通路社区、昌茂社区、丽景街社区、生态园社区等四个社区，挂牌成立吕梁市老年大学离石区分校教学活动点。教学活动点采取社区党委书记任主要负责人，社区离退休党支部书记任常务负责人模式，社区、支部、教学活动点工作有机融合、互联互通。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有的放矢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拓展“家门口老年大学”建设模式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充分了解社区位置、软硬件设施、辖区老年人数量等情况，挖掘社区资源，邀请社区特色人才加入分校社区教学活动点发挥作用。主动创新建设管理模式，昌茂社区积极探索社区老年教育“双嵌入、双服务”机制，即将教学点嵌入到社区党群服务阵地，送教学服务；将志愿服务点嵌入到新时代文明实践阵地，送志愿服务，推动老年教育与基层治理互促共赢。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党建引领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助推“家门口老年大学”规范化发展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坚持政治立校，把党建引领融入教学、服务、管理、活动的全过程、各方面，切实提高党建工作质量，凝聚起分校和社区教学活动点发展的强大动力，以高质量党建推动“家门口老年大学”高质量发展。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政治立校</w:t>
      </w:r>
      <w:r>
        <w:t>”</w:t>
      </w:r>
      <w:r>
        <w:t>，日常办学有方向。将党建引领和政治立校有机融合，在各个班次开展课前学习教育，制作党建宣传展板，打造思想政治教育</w:t>
      </w:r>
      <w:r>
        <w:t>“</w:t>
      </w:r>
      <w:r>
        <w:t>主阵地</w:t>
      </w:r>
      <w:r>
        <w:t>”</w:t>
      </w:r>
      <w:r>
        <w:t>。把社会主义核心价值观等融入课堂教学和校园文化建设，充分发挥街道、社区和离退休干部党组织推动发展、服务群众、凝心聚力、促进和谐的作用，引领社区教学活动点健康发展。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质量兴校</w:t>
      </w:r>
      <w:r>
        <w:t>”</w:t>
      </w:r>
      <w:r>
        <w:t>，师生心中有标杆。建立党员信息库、师资库，充分发挥党员模范带头作用。通过表彰优秀教师、优秀学员，立师德、树典型，规范教学管理，调动社区教学活动点师生积极性，引导老同志自觉为党和人民的事业增添银发能量。区委老干部局还将对社区教学活动点进行业务指导，严把</w:t>
      </w:r>
      <w:r>
        <w:t>“</w:t>
      </w:r>
      <w:r>
        <w:t>选聘关</w:t>
      </w:r>
      <w:r>
        <w:t>”</w:t>
      </w:r>
      <w:r>
        <w:t>，抓实</w:t>
      </w:r>
      <w:r>
        <w:t>“</w:t>
      </w:r>
      <w:r>
        <w:t>提升关</w:t>
      </w:r>
      <w:r>
        <w:t>”</w:t>
      </w:r>
      <w:r>
        <w:t>，巧用</w:t>
      </w:r>
      <w:r>
        <w:t>“</w:t>
      </w:r>
      <w:r>
        <w:t>发掘关</w:t>
      </w:r>
      <w:r>
        <w:t>”</w:t>
      </w:r>
      <w:r>
        <w:t>，提升师资力量及教学水平。</w:t>
      </w:r>
    </w:p>
    <w:p w:rsidR="001F3653" w:rsidRDefault="001F3653" w:rsidP="001F3653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文化活校</w:t>
      </w:r>
      <w:r>
        <w:t>”</w:t>
      </w:r>
      <w:r>
        <w:t>，学习活动有氛围。将党建融入校园文化建设中，充分利用网络载体，通过思想教育、情感激励、典型示范、民主参与等形式，组织学员开展普及文明风尚传播、参与帮扶共建等系列主题学习活动。结合重要节点、重大活动，广泛开展基层党建指导、红色故事宣讲、助力基层社会治理、文艺展演等志愿服务活动，营造践行社会主义核心价值观的文化氛围。</w:t>
      </w:r>
    </w:p>
    <w:p w:rsidR="001F3653" w:rsidRDefault="001F3653" w:rsidP="00FF364E">
      <w:pPr>
        <w:jc w:val="right"/>
      </w:pPr>
      <w:r w:rsidRPr="00FF364E">
        <w:rPr>
          <w:rFonts w:hint="eastAsia"/>
        </w:rPr>
        <w:t>离石区委老干部局</w:t>
      </w:r>
      <w:r>
        <w:rPr>
          <w:rFonts w:hint="eastAsia"/>
        </w:rPr>
        <w:t>2023-9-6</w:t>
      </w:r>
    </w:p>
    <w:p w:rsidR="001F3653" w:rsidRDefault="001F3653" w:rsidP="0060761A">
      <w:pPr>
        <w:sectPr w:rsidR="001F3653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E70CF" w:rsidRDefault="004E70CF"/>
    <w:sectPr w:rsidR="004E70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3653"/>
    <w:rsid w:val="001F3653"/>
    <w:rsid w:val="004E7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36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36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1009</Characters>
  <Application>Microsoft Office Word</Application>
  <DocSecurity>0</DocSecurity>
  <Lines>8</Lines>
  <Paragraphs>2</Paragraphs>
  <ScaleCrop>false</ScaleCrop>
  <Company>微软中国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