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62A" w:rsidRPr="0072649A" w:rsidRDefault="0079462A" w:rsidP="0072649A">
      <w:pPr>
        <w:pStyle w:val="1"/>
      </w:pPr>
      <w:r w:rsidRPr="0072649A">
        <w:rPr>
          <w:rFonts w:hint="eastAsia"/>
        </w:rPr>
        <w:t>正宁县：精准发力锻造高素质干部队伍</w:t>
      </w:r>
    </w:p>
    <w:p w:rsidR="0079462A" w:rsidRDefault="0079462A" w:rsidP="0079462A">
      <w:pPr>
        <w:ind w:firstLineChars="200" w:firstLine="420"/>
        <w:jc w:val="left"/>
      </w:pPr>
      <w:r>
        <w:rPr>
          <w:rFonts w:hint="eastAsia"/>
        </w:rPr>
        <w:t>正宁县聚焦树牢导向、知事识人、强化监督、优化结构、激励担当等方面精准发力，着力锻造忠诚干净担当的高素质干部队伍，为推动经济社会高质量发展提供了坚实的组织保证。</w:t>
      </w:r>
    </w:p>
    <w:p w:rsidR="0079462A" w:rsidRDefault="0079462A" w:rsidP="0079462A">
      <w:pPr>
        <w:ind w:firstLineChars="200" w:firstLine="420"/>
        <w:jc w:val="left"/>
      </w:pPr>
      <w:r>
        <w:rPr>
          <w:rFonts w:hint="eastAsia"/>
        </w:rPr>
        <w:t>完善选贤任能机制。把干部调研作为了解领导班子运行和科级干部履职情况、发现工作亮点和不足、掌握“两头干部”、了解干部诉求、倾听群众意见的有效举措。把政治素质考察贯穿到干部选拔任用全过程，通过经常性、近距离、有原则接触干部，准确掌握领导班子和领导干部政治表现。坚持用好巡视巡察、审计信访、个人有关事项报告查核、干部人事档案审核等各方面成果，认真比对分析干部的政治素质，客观准确地作出评价。建立干部日常了解和组工干部全员了解干部制度，通过谈心谈话、工作调研、平时考核等渠道，考准察实干部一贯表现和平时状态。实行年终考核集体议班子制度，提出班子优化方向，对表现突出的干部跟踪培养、动态管理、适时使用。今年以来，对全县</w:t>
      </w:r>
      <w:r>
        <w:t>10</w:t>
      </w:r>
      <w:r>
        <w:t>个乡镇领导班子、教育、卫建、人社、医保、司法、住建、市场监管、自然资源局等班子运行和干部履职情况进行专项调研，收集优化领导班子建设意见</w:t>
      </w:r>
      <w:r>
        <w:t>183</w:t>
      </w:r>
      <w:r>
        <w:t>条，干部个人进退留转意见</w:t>
      </w:r>
      <w:r>
        <w:t>55</w:t>
      </w:r>
      <w:r>
        <w:t>条，发现优秀后备干部</w:t>
      </w:r>
      <w:r>
        <w:t>262</w:t>
      </w:r>
      <w:r>
        <w:t>名。</w:t>
      </w:r>
    </w:p>
    <w:p w:rsidR="0079462A" w:rsidRDefault="0079462A" w:rsidP="0079462A">
      <w:pPr>
        <w:ind w:firstLineChars="200" w:firstLine="420"/>
        <w:jc w:val="left"/>
      </w:pPr>
      <w:r>
        <w:rPr>
          <w:rFonts w:hint="eastAsia"/>
        </w:rPr>
        <w:t>精准施策培养选拔。建立完善年轻干部选育管用全链条机制，推动形成年龄梯次配备、专业优势互补、来源渠道广泛的班子结构。放眼各条战线、各个领域、各个行业发现优秀干部，打破部门界限、上下界限、条块界限，注重从乡镇干部、选调生、驻村工作队员、专业化管理的村党支部书记以及教育卫生、群团组织等领域发现储备优秀干部，把德才兼备、作风过硬、堪当重任的优秀干部储备起来，为建设高素质专业化干部队伍提供源头活水。着眼事业发展需要，积极破除论资排辈、求全责备、平衡照顾等观念，大力选拔经受扎实历练、工作实绩突出的年轻干部。坚持女干部、少数民族干部、党外干部在保证质量的前提下应配尽配，建立与统战部门沟通协作机制，对有培养潜力的“三方面”干部及时安排在重要部门、关键岗位历练。换届以来，提拔和进一步使用</w:t>
      </w:r>
      <w:r>
        <w:t>35</w:t>
      </w:r>
      <w:r>
        <w:t>岁以下干部</w:t>
      </w:r>
      <w:r>
        <w:t>19</w:t>
      </w:r>
      <w:r>
        <w:t>名，其中</w:t>
      </w:r>
      <w:r>
        <w:t>90</w:t>
      </w:r>
      <w:r>
        <w:t>后干部</w:t>
      </w:r>
      <w:r>
        <w:t>7</w:t>
      </w:r>
      <w:r>
        <w:t>名；选调生</w:t>
      </w:r>
      <w:r>
        <w:t>2</w:t>
      </w:r>
      <w:r>
        <w:t>名，专业化管理的村党支部书记</w:t>
      </w:r>
      <w:r>
        <w:t>1</w:t>
      </w:r>
      <w:r>
        <w:t>名。提拔和进一步使用女干部</w:t>
      </w:r>
      <w:r>
        <w:t>23</w:t>
      </w:r>
      <w:r>
        <w:t>名，其中乡镇长</w:t>
      </w:r>
      <w:r>
        <w:t>1</w:t>
      </w:r>
      <w:r>
        <w:t>名、县政府直属事业单位正职</w:t>
      </w:r>
      <w:r>
        <w:t>1</w:t>
      </w:r>
      <w:r>
        <w:t>名、局属二级部门正职</w:t>
      </w:r>
      <w:r>
        <w:t>1</w:t>
      </w:r>
      <w:r>
        <w:t>名；党外干部</w:t>
      </w:r>
      <w:r>
        <w:t>10</w:t>
      </w:r>
      <w:r>
        <w:t>名；少数民族干部</w:t>
      </w:r>
      <w:r>
        <w:t>1</w:t>
      </w:r>
      <w:r>
        <w:t>名。</w:t>
      </w:r>
    </w:p>
    <w:p w:rsidR="0079462A" w:rsidRDefault="0079462A" w:rsidP="0079462A">
      <w:pPr>
        <w:ind w:firstLineChars="200" w:firstLine="420"/>
        <w:jc w:val="left"/>
      </w:pPr>
      <w:r>
        <w:rPr>
          <w:rFonts w:hint="eastAsia"/>
        </w:rPr>
        <w:t>严管厚爱激发动能。建立干部监督联席会议制度，制定出台《正宁县退出领导岗位干部管理办法（试行）》《正宁县干部职工请销假和外出报告管理暂行办法》，修订《正宁县县管领导班子和科级干部平时考核办法》，严格落实领导干部请销假、出入境、婚丧嫁娶、个人事项报告等制度要求；认真落实提醒、函询、诫勉日常管理措施，对苗头性问题主动提醒、信访举报问题逐一函询、轻微违纪问题及时诫勉，促使干部言有所戒、行有所止、心有所畏。组织开展任前廉政谈话</w:t>
      </w:r>
      <w:r>
        <w:t>126</w:t>
      </w:r>
      <w:r>
        <w:t>人，离任审计</w:t>
      </w:r>
      <w:r>
        <w:t>29</w:t>
      </w:r>
      <w:r>
        <w:t>人、任中审计</w:t>
      </w:r>
      <w:r>
        <w:t>3</w:t>
      </w:r>
      <w:r>
        <w:t>人。常态化采取</w:t>
      </w:r>
      <w:r>
        <w:t>“</w:t>
      </w:r>
      <w:r>
        <w:t>四不两直</w:t>
      </w:r>
      <w:r>
        <w:t>”</w:t>
      </w:r>
      <w:r>
        <w:t>方式，对干部作风进行明察暗访，</w:t>
      </w:r>
      <w:r>
        <w:rPr>
          <w:rFonts w:hint="eastAsia"/>
        </w:rPr>
        <w:t>对督查发现的</w:t>
      </w:r>
      <w:r>
        <w:t>3</w:t>
      </w:r>
      <w:r>
        <w:t>方面</w:t>
      </w:r>
      <w:r>
        <w:t>11</w:t>
      </w:r>
      <w:r>
        <w:t>个具体问题和典型人、典型事一律点名道姓通报曝光，逐单位逐人落实管理措施，台账式管理销号。</w:t>
      </w:r>
    </w:p>
    <w:p w:rsidR="0079462A" w:rsidRDefault="0079462A" w:rsidP="0079462A">
      <w:pPr>
        <w:ind w:firstLineChars="200" w:firstLine="420"/>
        <w:jc w:val="left"/>
      </w:pPr>
      <w:r>
        <w:rPr>
          <w:rFonts w:hint="eastAsia"/>
        </w:rPr>
        <w:t>多措并举激励担当。认真贯彻落实省委《关于进一步激励广大干部新时代新担当新作为实施意见》，结合工作实际，对《实施意见》部署的重点任务细化分解，明确责任，抓实见效。认真落实公务员职级晋升和事业单位职员等级晋升制度，综合考量工作需要和干部德才表现、职责轻重、工作实绩等，严把职级晋升资格条件。细化落实《党政领导干部考核工作条例》《公务员考核规定》《事业单位工作人员考核规定》等政策法规，坚持考人与考事相结合、定量与定性相结合、共性与个性相结合。根据乡镇资源禀赋、功能定位、基础条件等，将</w:t>
      </w:r>
      <w:r>
        <w:t>10</w:t>
      </w:r>
      <w:r>
        <w:t>个乡镇分为</w:t>
      </w:r>
      <w:r>
        <w:t>3</w:t>
      </w:r>
      <w:r>
        <w:t>类；根据部门职责</w:t>
      </w:r>
      <w:r>
        <w:rPr>
          <w:rFonts w:hint="eastAsia"/>
        </w:rPr>
        <w:t>职能，将</w:t>
      </w:r>
      <w:r>
        <w:t>97</w:t>
      </w:r>
      <w:r>
        <w:t>个部门分为</w:t>
      </w:r>
      <w:r>
        <w:t>4</w:t>
      </w:r>
      <w:r>
        <w:t>类，实行差异化考核。评选优秀班子</w:t>
      </w:r>
      <w:r>
        <w:t>34</w:t>
      </w:r>
      <w:r>
        <w:t>个，优秀等次科级干部</w:t>
      </w:r>
      <w:r>
        <w:t>235</w:t>
      </w:r>
      <w:r>
        <w:t>名，重点工作获奖乡镇（部门）</w:t>
      </w:r>
      <w:r>
        <w:t>49</w:t>
      </w:r>
      <w:r>
        <w:t>个，支持县域经济社会发展工作突出的省市驻正宁单位</w:t>
      </w:r>
      <w:r>
        <w:t>14</w:t>
      </w:r>
      <w:r>
        <w:t>个，运行良好、作用发挥充分的县属国有企业</w:t>
      </w:r>
      <w:r>
        <w:t>5</w:t>
      </w:r>
      <w:r>
        <w:t>个。注重考核结果运用，把考核结果作为干部选拔任用、评先选优、晋升职级、激励奖惩的重要依据，充分发挥了考核</w:t>
      </w:r>
      <w:r>
        <w:t>“</w:t>
      </w:r>
      <w:r>
        <w:t>指挥棒</w:t>
      </w:r>
      <w:r>
        <w:t>”</w:t>
      </w:r>
      <w:r>
        <w:t>作用。</w:t>
      </w:r>
    </w:p>
    <w:p w:rsidR="0079462A" w:rsidRPr="002239B0" w:rsidRDefault="0079462A" w:rsidP="0079462A">
      <w:pPr>
        <w:ind w:firstLineChars="200" w:firstLine="420"/>
        <w:jc w:val="right"/>
      </w:pPr>
      <w:r w:rsidRPr="002239B0">
        <w:rPr>
          <w:rFonts w:hint="eastAsia"/>
        </w:rPr>
        <w:t>甘肃组工网</w:t>
      </w:r>
      <w:r w:rsidRPr="002239B0">
        <w:t>2023-09-26</w:t>
      </w:r>
    </w:p>
    <w:p w:rsidR="0079462A" w:rsidRDefault="0079462A" w:rsidP="005E4092">
      <w:pPr>
        <w:sectPr w:rsidR="0079462A" w:rsidSect="005E40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464BA" w:rsidRDefault="00C464BA"/>
    <w:sectPr w:rsidR="00C464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462A"/>
    <w:rsid w:val="0079462A"/>
    <w:rsid w:val="00C464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46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946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1450</Characters>
  <Application>Microsoft Office Word</Application>
  <DocSecurity>0</DocSecurity>
  <Lines>12</Lines>
  <Paragraphs>3</Paragraphs>
  <ScaleCrop>false</ScaleCrop>
  <Company>Microsoft</Company>
  <LinksUpToDate>false</LinksUpToDate>
  <CharactersWithSpaces>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2023-10-30T05:57:00Z</dcterms:created>
</cp:coreProperties>
</file>